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94" w:rsidRPr="00EF1594" w:rsidRDefault="00EF1594" w:rsidP="00EF159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F1594">
        <w:rPr>
          <w:b/>
          <w:sz w:val="32"/>
          <w:szCs w:val="32"/>
          <w:u w:val="single"/>
        </w:rPr>
        <w:t>CODES CURRENTLY ADOPTED BY KENTUCKY</w:t>
      </w:r>
    </w:p>
    <w:p w:rsidR="00260DD7" w:rsidRPr="001363AF" w:rsidRDefault="00260DD7">
      <w:pPr>
        <w:rPr>
          <w:sz w:val="24"/>
          <w:szCs w:val="24"/>
        </w:rPr>
      </w:pPr>
      <w:r w:rsidRPr="001363AF">
        <w:rPr>
          <w:sz w:val="24"/>
          <w:szCs w:val="24"/>
        </w:rPr>
        <w:t xml:space="preserve">2018 Kentucky Building Code (Based on the 2015 International Building Code with Kentucky Amendments) </w:t>
      </w:r>
    </w:p>
    <w:p w:rsidR="00260DD7" w:rsidRPr="001363AF" w:rsidRDefault="00260DD7">
      <w:pPr>
        <w:rPr>
          <w:sz w:val="24"/>
          <w:szCs w:val="24"/>
        </w:rPr>
      </w:pPr>
      <w:r w:rsidRPr="001363AF">
        <w:rPr>
          <w:sz w:val="24"/>
          <w:szCs w:val="24"/>
        </w:rPr>
        <w:t xml:space="preserve">2018 Kentucky Residential Code (Based on the 2015 International Residential Code with Kentucky Amendments) </w:t>
      </w:r>
    </w:p>
    <w:p w:rsidR="00B53D5A" w:rsidRPr="001363AF" w:rsidRDefault="00260DD7">
      <w:pPr>
        <w:rPr>
          <w:sz w:val="24"/>
          <w:szCs w:val="24"/>
        </w:rPr>
      </w:pPr>
      <w:r w:rsidRPr="001363AF">
        <w:rPr>
          <w:sz w:val="24"/>
          <w:szCs w:val="24"/>
        </w:rPr>
        <w:t xml:space="preserve">2015 </w:t>
      </w:r>
      <w:r w:rsidR="00B53D5A" w:rsidRPr="001363AF">
        <w:rPr>
          <w:sz w:val="24"/>
          <w:szCs w:val="24"/>
        </w:rPr>
        <w:t xml:space="preserve">International Mechanical Code </w:t>
      </w:r>
    </w:p>
    <w:p w:rsidR="00260DD7" w:rsidRPr="001363AF" w:rsidRDefault="00260DD7">
      <w:pPr>
        <w:rPr>
          <w:sz w:val="24"/>
          <w:szCs w:val="24"/>
        </w:rPr>
      </w:pPr>
      <w:r w:rsidRPr="001363AF">
        <w:rPr>
          <w:sz w:val="24"/>
          <w:szCs w:val="24"/>
        </w:rPr>
        <w:t xml:space="preserve">2017 NFPA 70 - National Electrical Code </w:t>
      </w:r>
    </w:p>
    <w:p w:rsidR="008A6F22" w:rsidRPr="001363AF" w:rsidRDefault="00260DD7">
      <w:pPr>
        <w:rPr>
          <w:sz w:val="24"/>
          <w:szCs w:val="24"/>
        </w:rPr>
      </w:pPr>
      <w:r w:rsidRPr="001363AF">
        <w:rPr>
          <w:sz w:val="24"/>
          <w:szCs w:val="24"/>
        </w:rPr>
        <w:t>2012 NFPA 101 - Life Safety Code (Health Care Facilities)</w:t>
      </w:r>
    </w:p>
    <w:p w:rsidR="00F86601" w:rsidRPr="001363AF" w:rsidRDefault="00F86601" w:rsidP="00F86601">
      <w:pPr>
        <w:rPr>
          <w:sz w:val="24"/>
          <w:szCs w:val="24"/>
        </w:rPr>
      </w:pPr>
      <w:r w:rsidRPr="001363AF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1363AF">
        <w:rPr>
          <w:sz w:val="24"/>
          <w:szCs w:val="24"/>
        </w:rPr>
        <w:t xml:space="preserve"> International Fire Code (New construction projects, only when specifically referenced by the body of KBC) </w:t>
      </w:r>
    </w:p>
    <w:p w:rsidR="00F86601" w:rsidRPr="001363AF" w:rsidRDefault="00F86601" w:rsidP="00F86601">
      <w:pPr>
        <w:rPr>
          <w:sz w:val="24"/>
          <w:szCs w:val="24"/>
        </w:rPr>
      </w:pPr>
      <w:r w:rsidRPr="001363AF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1363AF">
        <w:rPr>
          <w:sz w:val="24"/>
          <w:szCs w:val="24"/>
        </w:rPr>
        <w:t xml:space="preserve"> NFPA 13 - Installation of Sprinkler Systems </w:t>
      </w:r>
    </w:p>
    <w:p w:rsidR="00F86601" w:rsidRPr="001363AF" w:rsidRDefault="00F86601" w:rsidP="00F86601">
      <w:pPr>
        <w:rPr>
          <w:sz w:val="24"/>
          <w:szCs w:val="24"/>
        </w:rPr>
      </w:pPr>
      <w:r w:rsidRPr="001363AF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1363AF">
        <w:rPr>
          <w:sz w:val="24"/>
          <w:szCs w:val="24"/>
        </w:rPr>
        <w:t xml:space="preserve"> NFPA 13D - Installation of Sprinkler Systems in One-and Two-Family Dwellings and Manufactured Homes </w:t>
      </w:r>
    </w:p>
    <w:p w:rsidR="00F86601" w:rsidRPr="001363AF" w:rsidRDefault="00F86601" w:rsidP="00F86601">
      <w:pPr>
        <w:rPr>
          <w:sz w:val="24"/>
          <w:szCs w:val="24"/>
        </w:rPr>
      </w:pPr>
      <w:r w:rsidRPr="001363AF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1363AF">
        <w:rPr>
          <w:sz w:val="24"/>
          <w:szCs w:val="24"/>
        </w:rPr>
        <w:t xml:space="preserve"> NFPA 13R – Installation of Sprinkler Systems in Residential Occupancies Up to and Including Four Stories in Height </w:t>
      </w:r>
    </w:p>
    <w:p w:rsidR="00F86601" w:rsidRPr="001363AF" w:rsidRDefault="00F86601" w:rsidP="00F86601">
      <w:pPr>
        <w:rPr>
          <w:sz w:val="24"/>
          <w:szCs w:val="24"/>
        </w:rPr>
      </w:pPr>
      <w:r w:rsidRPr="001363AF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1363AF">
        <w:rPr>
          <w:sz w:val="24"/>
          <w:szCs w:val="24"/>
        </w:rPr>
        <w:t xml:space="preserve"> NFPA 14 – Installation of Standpipe and Hose Systems </w:t>
      </w:r>
    </w:p>
    <w:p w:rsidR="003C1902" w:rsidRDefault="003C1902" w:rsidP="003C1902">
      <w:pPr>
        <w:rPr>
          <w:sz w:val="24"/>
          <w:szCs w:val="24"/>
        </w:rPr>
      </w:pPr>
      <w:r w:rsidRPr="001363AF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1363AF">
        <w:rPr>
          <w:sz w:val="24"/>
          <w:szCs w:val="24"/>
        </w:rPr>
        <w:t xml:space="preserve"> NFPA 54 - National Fuel Gas Code </w:t>
      </w:r>
      <w:r>
        <w:rPr>
          <w:sz w:val="24"/>
          <w:szCs w:val="24"/>
        </w:rPr>
        <w:t xml:space="preserve">(projects regulated by </w:t>
      </w:r>
      <w:r w:rsidR="0043132C">
        <w:rPr>
          <w:sz w:val="24"/>
          <w:szCs w:val="24"/>
        </w:rPr>
        <w:t>K</w:t>
      </w:r>
      <w:r>
        <w:rPr>
          <w:sz w:val="24"/>
          <w:szCs w:val="24"/>
        </w:rPr>
        <w:t>BC)</w:t>
      </w:r>
    </w:p>
    <w:p w:rsidR="0043132C" w:rsidRPr="001363AF" w:rsidRDefault="0043132C" w:rsidP="0043132C">
      <w:pPr>
        <w:rPr>
          <w:sz w:val="24"/>
          <w:szCs w:val="24"/>
        </w:rPr>
      </w:pPr>
      <w:r w:rsidRPr="001363AF">
        <w:rPr>
          <w:sz w:val="24"/>
          <w:szCs w:val="24"/>
        </w:rPr>
        <w:t>20</w:t>
      </w:r>
      <w:r>
        <w:rPr>
          <w:sz w:val="24"/>
          <w:szCs w:val="24"/>
        </w:rPr>
        <w:t>09</w:t>
      </w:r>
      <w:r w:rsidRPr="001363AF">
        <w:rPr>
          <w:sz w:val="24"/>
          <w:szCs w:val="24"/>
        </w:rPr>
        <w:t xml:space="preserve"> NFPA 54 - National Fuel Gas Code </w:t>
      </w:r>
      <w:r>
        <w:rPr>
          <w:sz w:val="24"/>
          <w:szCs w:val="24"/>
        </w:rPr>
        <w:t>(projects regulated by KRC)</w:t>
      </w:r>
    </w:p>
    <w:p w:rsidR="003C1902" w:rsidRPr="001363AF" w:rsidRDefault="003C1902" w:rsidP="003C1902">
      <w:pPr>
        <w:rPr>
          <w:sz w:val="24"/>
          <w:szCs w:val="24"/>
        </w:rPr>
      </w:pPr>
      <w:r w:rsidRPr="001363AF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1363AF">
        <w:rPr>
          <w:sz w:val="24"/>
          <w:szCs w:val="24"/>
        </w:rPr>
        <w:t xml:space="preserve"> NFPA 72 - National Fire Alarm and Signaling Code </w:t>
      </w:r>
    </w:p>
    <w:p w:rsidR="00260DD7" w:rsidRPr="001363AF" w:rsidRDefault="00260DD7" w:rsidP="00260DD7">
      <w:pPr>
        <w:rPr>
          <w:sz w:val="24"/>
          <w:szCs w:val="24"/>
        </w:rPr>
      </w:pPr>
      <w:r w:rsidRPr="001363AF">
        <w:rPr>
          <w:sz w:val="24"/>
          <w:szCs w:val="24"/>
        </w:rPr>
        <w:t>2012 International Energy Conservation Code (for use with the Kentucky Building Code only excluding R-2, R-3 and R-4 construction)</w:t>
      </w:r>
    </w:p>
    <w:p w:rsidR="00260DD7" w:rsidRPr="001363AF" w:rsidRDefault="00260DD7" w:rsidP="00260DD7">
      <w:pPr>
        <w:rPr>
          <w:sz w:val="24"/>
          <w:szCs w:val="24"/>
        </w:rPr>
      </w:pPr>
      <w:r w:rsidRPr="001363AF">
        <w:rPr>
          <w:sz w:val="24"/>
          <w:szCs w:val="24"/>
        </w:rPr>
        <w:t xml:space="preserve">2009 International Energy Conservation Code (for use with the Kentucky Residential Code and Group R-2, R-3, and R-4 buildings in the Kentucky Building Code only) </w:t>
      </w:r>
    </w:p>
    <w:p w:rsidR="00260DD7" w:rsidRPr="001363AF" w:rsidRDefault="00260DD7" w:rsidP="00260DD7">
      <w:pPr>
        <w:rPr>
          <w:sz w:val="24"/>
          <w:szCs w:val="24"/>
        </w:rPr>
      </w:pPr>
      <w:r w:rsidRPr="001363AF">
        <w:rPr>
          <w:sz w:val="24"/>
          <w:szCs w:val="24"/>
        </w:rPr>
        <w:t xml:space="preserve">2009 ICC/ANSI A117.1 Accessible and Usable Buildings and Facilities </w:t>
      </w:r>
    </w:p>
    <w:p w:rsidR="00260DD7" w:rsidRPr="001363AF" w:rsidRDefault="00260DD7" w:rsidP="00260DD7">
      <w:pPr>
        <w:rPr>
          <w:sz w:val="24"/>
          <w:szCs w:val="24"/>
        </w:rPr>
      </w:pPr>
      <w:r w:rsidRPr="001363AF">
        <w:rPr>
          <w:sz w:val="24"/>
          <w:szCs w:val="24"/>
        </w:rPr>
        <w:t xml:space="preserve">Kentucky State Plumbing Law, Regulations &amp; Code (KRS Chapter 318 and 815 KAR Chapter 20) </w:t>
      </w:r>
    </w:p>
    <w:sectPr w:rsidR="00260DD7" w:rsidRPr="001363AF" w:rsidSect="001363AF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D7"/>
    <w:rsid w:val="000A25D7"/>
    <w:rsid w:val="0012710D"/>
    <w:rsid w:val="001363AF"/>
    <w:rsid w:val="00260DD7"/>
    <w:rsid w:val="003B1D4F"/>
    <w:rsid w:val="003C1902"/>
    <w:rsid w:val="003E600D"/>
    <w:rsid w:val="0043132C"/>
    <w:rsid w:val="006220E8"/>
    <w:rsid w:val="008E7033"/>
    <w:rsid w:val="00A25EED"/>
    <w:rsid w:val="00B17003"/>
    <w:rsid w:val="00B53D5A"/>
    <w:rsid w:val="00C21E54"/>
    <w:rsid w:val="00D01EA5"/>
    <w:rsid w:val="00EF1594"/>
    <w:rsid w:val="00F86601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3AC00-3CA8-4F78-BC0C-F650746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Reed</dc:creator>
  <cp:keywords/>
  <dc:description/>
  <cp:lastModifiedBy>Brian Reed</cp:lastModifiedBy>
  <cp:revision>2</cp:revision>
  <cp:lastPrinted>2019-07-12T11:48:00Z</cp:lastPrinted>
  <dcterms:created xsi:type="dcterms:W3CDTF">2019-07-12T12:40:00Z</dcterms:created>
  <dcterms:modified xsi:type="dcterms:W3CDTF">2019-07-12T12:40:00Z</dcterms:modified>
</cp:coreProperties>
</file>