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6A2" w:rsidRPr="00886DD5" w:rsidRDefault="005E2158" w:rsidP="000C56A2">
      <w:pPr>
        <w:jc w:val="center"/>
        <w:rPr>
          <w:b/>
          <w:bCs/>
          <w:sz w:val="28"/>
          <w:szCs w:val="28"/>
          <w:u w:val="single"/>
        </w:rPr>
      </w:pPr>
      <w:r>
        <w:rPr>
          <w:b/>
          <w:bCs/>
          <w:sz w:val="28"/>
          <w:szCs w:val="28"/>
          <w:u w:val="single"/>
        </w:rPr>
        <w:t>M</w:t>
      </w:r>
      <w:r w:rsidR="000C56A2" w:rsidRPr="00886DD5">
        <w:rPr>
          <w:b/>
          <w:bCs/>
          <w:sz w:val="28"/>
          <w:szCs w:val="28"/>
          <w:u w:val="single"/>
        </w:rPr>
        <w:t>inutes</w:t>
      </w:r>
    </w:p>
    <w:p w:rsidR="000C56A2" w:rsidRPr="00634F14" w:rsidRDefault="000C56A2" w:rsidP="000C56A2">
      <w:pPr>
        <w:jc w:val="center"/>
        <w:rPr>
          <w:sz w:val="28"/>
          <w:szCs w:val="28"/>
        </w:rPr>
      </w:pPr>
      <w:r w:rsidRPr="00634F14">
        <w:rPr>
          <w:sz w:val="28"/>
          <w:szCs w:val="28"/>
        </w:rPr>
        <w:t>Berea Human Rights Commission</w:t>
      </w:r>
    </w:p>
    <w:p w:rsidR="000C56A2" w:rsidRPr="00634F14" w:rsidRDefault="000C56A2" w:rsidP="000C56A2">
      <w:pPr>
        <w:jc w:val="center"/>
        <w:rPr>
          <w:sz w:val="28"/>
          <w:szCs w:val="28"/>
        </w:rPr>
      </w:pPr>
      <w:r w:rsidRPr="00634F14">
        <w:rPr>
          <w:sz w:val="28"/>
          <w:szCs w:val="28"/>
        </w:rPr>
        <w:t xml:space="preserve">Wednesday, </w:t>
      </w:r>
      <w:r>
        <w:rPr>
          <w:sz w:val="28"/>
          <w:szCs w:val="28"/>
        </w:rPr>
        <w:t>July 21, 2021</w:t>
      </w:r>
    </w:p>
    <w:p w:rsidR="000C56A2" w:rsidRDefault="000C56A2" w:rsidP="000C56A2">
      <w:pPr>
        <w:jc w:val="center"/>
      </w:pPr>
      <w:r w:rsidRPr="001477B4">
        <w:t>Special Called Meetings of the Berea Human Rights Commission</w:t>
      </w:r>
      <w:r>
        <w:t xml:space="preserve"> </w:t>
      </w:r>
    </w:p>
    <w:p w:rsidR="000C56A2" w:rsidRDefault="000C56A2" w:rsidP="000C56A2">
      <w:pPr>
        <w:jc w:val="center"/>
      </w:pPr>
      <w:r>
        <w:t>H</w:t>
      </w:r>
      <w:r w:rsidRPr="001477B4">
        <w:t>eld by video teleconferencing per KRS 61.826</w:t>
      </w:r>
    </w:p>
    <w:p w:rsidR="000C56A2" w:rsidRPr="000C56A2" w:rsidRDefault="000C56A2" w:rsidP="000C56A2">
      <w:pPr>
        <w:jc w:val="center"/>
        <w:rPr>
          <w:color w:val="0563C1" w:themeColor="hyperlink"/>
          <w:u w:val="single"/>
        </w:rPr>
      </w:pPr>
      <w:r>
        <w:t xml:space="preserve">This meeting’s video may be viewed at: </w:t>
      </w:r>
      <w:hyperlink r:id="rId4" w:history="1">
        <w:r w:rsidRPr="008B31A5">
          <w:rPr>
            <w:rStyle w:val="Hyperlink"/>
          </w:rPr>
          <w:t>https://www.facebook.com/bereakygov/videos/541121463913752</w:t>
        </w:r>
      </w:hyperlink>
    </w:p>
    <w:p w:rsidR="000C56A2" w:rsidRDefault="000C56A2" w:rsidP="000C56A2">
      <w:pPr>
        <w:pStyle w:val="NormalWeb"/>
        <w:spacing w:before="0" w:beforeAutospacing="0" w:after="0" w:afterAutospacing="0"/>
        <w:rPr>
          <w:rFonts w:ascii="Calibri" w:hAnsi="Calibri" w:cs="Calibri"/>
        </w:rPr>
      </w:pPr>
    </w:p>
    <w:p w:rsidR="009F3611" w:rsidRPr="00363DB0" w:rsidRDefault="009F3611" w:rsidP="000C56A2">
      <w:pPr>
        <w:pStyle w:val="NormalWeb"/>
        <w:spacing w:before="0" w:beforeAutospacing="0" w:after="0" w:afterAutospacing="0"/>
        <w:rPr>
          <w:rFonts w:ascii="Calibri" w:hAnsi="Calibri" w:cs="Calibri"/>
          <w:b/>
          <w:u w:val="single"/>
        </w:rPr>
      </w:pPr>
      <w:r w:rsidRPr="00363DB0">
        <w:rPr>
          <w:rFonts w:ascii="Calibri" w:hAnsi="Calibri" w:cs="Calibri"/>
          <w:b/>
          <w:u w:val="single"/>
        </w:rPr>
        <w:t>Roll Call</w:t>
      </w:r>
    </w:p>
    <w:p w:rsidR="009F3611" w:rsidRDefault="009F3611" w:rsidP="000C56A2">
      <w:r w:rsidRPr="001F17E7">
        <w:rPr>
          <w:b/>
        </w:rPr>
        <w:t>Present</w:t>
      </w:r>
      <w:r w:rsidRPr="004D4DA3">
        <w:t xml:space="preserve">: Sharyn Mitchell, Gene </w:t>
      </w:r>
      <w:proofErr w:type="spellStart"/>
      <w:r w:rsidRPr="004D4DA3">
        <w:t>Stinchcomb</w:t>
      </w:r>
      <w:proofErr w:type="spellEnd"/>
      <w:r w:rsidRPr="004D4DA3">
        <w:t xml:space="preserve"> (Chair), Peter Hille (Secretary),</w:t>
      </w:r>
      <w:r w:rsidR="000C56A2">
        <w:t xml:space="preserve"> </w:t>
      </w:r>
      <w:r w:rsidRPr="004D4DA3">
        <w:t>Virginia Bland, Randy Dinsmore, Robert Johnson</w:t>
      </w:r>
    </w:p>
    <w:p w:rsidR="009F3611" w:rsidRPr="00363DB0" w:rsidRDefault="009F3611" w:rsidP="000C56A2">
      <w:r w:rsidRPr="001F17E7">
        <w:rPr>
          <w:b/>
        </w:rPr>
        <w:t>Absent</w:t>
      </w:r>
      <w:r>
        <w:t xml:space="preserve">: </w:t>
      </w:r>
      <w:r w:rsidRPr="004D4DA3">
        <w:t>Janelle Lakes Davenport</w:t>
      </w:r>
    </w:p>
    <w:p w:rsidR="009F3611" w:rsidRDefault="009F3611" w:rsidP="000C56A2">
      <w:pPr>
        <w:rPr>
          <w:rFonts w:ascii="Calibri" w:hAnsi="Calibri" w:cs="Calibri"/>
        </w:rPr>
      </w:pPr>
      <w:r w:rsidRPr="00363DB0">
        <w:rPr>
          <w:rFonts w:ascii="Calibri" w:hAnsi="Calibri" w:cs="Calibri"/>
          <w:b/>
        </w:rPr>
        <w:t>Guests</w:t>
      </w:r>
      <w:r>
        <w:rPr>
          <w:rFonts w:ascii="Calibri" w:hAnsi="Calibri" w:cs="Calibri"/>
        </w:rPr>
        <w:t xml:space="preserve">: Ed Easton Hogg, </w:t>
      </w:r>
      <w:r w:rsidR="001224CB">
        <w:rPr>
          <w:rFonts w:ascii="Calibri" w:hAnsi="Calibri" w:cs="Calibri"/>
        </w:rPr>
        <w:t>D</w:t>
      </w:r>
      <w:r w:rsidR="00363DB0">
        <w:rPr>
          <w:rFonts w:ascii="Calibri" w:hAnsi="Calibri" w:cs="Calibri"/>
        </w:rPr>
        <w:t>eandre</w:t>
      </w:r>
      <w:r>
        <w:rPr>
          <w:rFonts w:ascii="Calibri" w:hAnsi="Calibri" w:cs="Calibri"/>
        </w:rPr>
        <w:t xml:space="preserve"> Walker</w:t>
      </w:r>
      <w:r w:rsidR="004814ED">
        <w:rPr>
          <w:rFonts w:ascii="Calibri" w:hAnsi="Calibri" w:cs="Calibri"/>
        </w:rPr>
        <w:t xml:space="preserve"> </w:t>
      </w:r>
    </w:p>
    <w:p w:rsidR="00303B55" w:rsidRDefault="009F3611" w:rsidP="000C56A2">
      <w:pPr>
        <w:rPr>
          <w:rFonts w:ascii="Calibri" w:hAnsi="Calibri" w:cs="Calibri"/>
        </w:rPr>
      </w:pPr>
      <w:r w:rsidRPr="00363DB0">
        <w:rPr>
          <w:rFonts w:ascii="Calibri" w:hAnsi="Calibri" w:cs="Calibri"/>
          <w:b/>
        </w:rPr>
        <w:t>Public</w:t>
      </w:r>
      <w:r>
        <w:rPr>
          <w:rFonts w:ascii="Calibri" w:hAnsi="Calibri" w:cs="Calibri"/>
        </w:rPr>
        <w:t xml:space="preserve">: Shane Morris, Jackie Bowling, </w:t>
      </w:r>
      <w:r w:rsidR="00303B55">
        <w:rPr>
          <w:rFonts w:ascii="Calibri" w:hAnsi="Calibri" w:cs="Calibri"/>
        </w:rPr>
        <w:t xml:space="preserve">Ed Lafontaine and </w:t>
      </w:r>
      <w:r w:rsidR="00363DB0">
        <w:rPr>
          <w:rFonts w:ascii="Calibri" w:hAnsi="Calibri" w:cs="Calibri"/>
        </w:rPr>
        <w:t xml:space="preserve">Bob </w:t>
      </w:r>
      <w:r w:rsidR="00303B55">
        <w:rPr>
          <w:rFonts w:ascii="Calibri" w:hAnsi="Calibri" w:cs="Calibri"/>
        </w:rPr>
        <w:t>(</w:t>
      </w:r>
      <w:r w:rsidR="00363DB0">
        <w:rPr>
          <w:rFonts w:ascii="Calibri" w:hAnsi="Calibri" w:cs="Calibri"/>
        </w:rPr>
        <w:t>inaudible: Newton</w:t>
      </w:r>
      <w:r w:rsidR="00303B55">
        <w:rPr>
          <w:rFonts w:ascii="Calibri" w:hAnsi="Calibri" w:cs="Calibri"/>
        </w:rPr>
        <w:t>?)</w:t>
      </w:r>
    </w:p>
    <w:p w:rsidR="00363DB0" w:rsidRDefault="00363DB0" w:rsidP="000C56A2">
      <w:pPr>
        <w:rPr>
          <w:rFonts w:ascii="Calibri" w:hAnsi="Calibri" w:cs="Calibri"/>
        </w:rPr>
      </w:pPr>
      <w:r w:rsidRPr="00363DB0">
        <w:rPr>
          <w:rFonts w:ascii="Calibri" w:hAnsi="Calibri" w:cs="Calibri"/>
          <w:b/>
        </w:rPr>
        <w:t>T</w:t>
      </w:r>
      <w:r w:rsidR="00303B55" w:rsidRPr="00363DB0">
        <w:rPr>
          <w:rFonts w:ascii="Calibri" w:hAnsi="Calibri" w:cs="Calibri"/>
          <w:b/>
        </w:rPr>
        <w:t>ech support</w:t>
      </w:r>
      <w:r w:rsidR="004814ED">
        <w:rPr>
          <w:rFonts w:ascii="Calibri" w:hAnsi="Calibri" w:cs="Calibri"/>
        </w:rPr>
        <w:t>—Daniel Brin</w:t>
      </w:r>
      <w:r>
        <w:rPr>
          <w:rFonts w:ascii="Calibri" w:hAnsi="Calibri" w:cs="Calibri"/>
        </w:rPr>
        <w:t>d</w:t>
      </w:r>
      <w:r w:rsidR="004814ED">
        <w:rPr>
          <w:rFonts w:ascii="Calibri" w:hAnsi="Calibri" w:cs="Calibri"/>
        </w:rPr>
        <w:t>ley</w:t>
      </w:r>
    </w:p>
    <w:p w:rsidR="00363DB0" w:rsidRDefault="009F3611" w:rsidP="000C56A2">
      <w:pPr>
        <w:rPr>
          <w:rFonts w:ascii="Calibri" w:hAnsi="Calibri" w:cs="Calibri"/>
        </w:rPr>
      </w:pPr>
      <w:r>
        <w:rPr>
          <w:rFonts w:ascii="Calibri" w:hAnsi="Calibri" w:cs="Calibri"/>
        </w:rPr>
        <w:t>Call to Order</w:t>
      </w:r>
      <w:r w:rsidR="00363DB0">
        <w:rPr>
          <w:rFonts w:ascii="Calibri" w:hAnsi="Calibri" w:cs="Calibri"/>
        </w:rPr>
        <w:t xml:space="preserve"> at 6:00 PM</w:t>
      </w:r>
    </w:p>
    <w:p w:rsidR="00363DB0" w:rsidRDefault="009F3611" w:rsidP="000C56A2">
      <w:pPr>
        <w:rPr>
          <w:rFonts w:ascii="Calibri" w:hAnsi="Calibri" w:cs="Calibri"/>
        </w:rPr>
      </w:pPr>
      <w:r>
        <w:rPr>
          <w:rFonts w:ascii="Calibri" w:hAnsi="Calibri" w:cs="Calibri"/>
        </w:rPr>
        <w:br/>
      </w:r>
      <w:r w:rsidRPr="00363DB0">
        <w:rPr>
          <w:rFonts w:ascii="Calibri" w:hAnsi="Calibri" w:cs="Calibri"/>
          <w:b/>
        </w:rPr>
        <w:t xml:space="preserve">Announcements </w:t>
      </w:r>
      <w:r>
        <w:rPr>
          <w:rFonts w:ascii="Calibri" w:hAnsi="Calibri" w:cs="Calibri"/>
        </w:rPr>
        <w:br/>
        <w:t xml:space="preserve">Fort Mitchell </w:t>
      </w:r>
      <w:r w:rsidR="00363DB0">
        <w:rPr>
          <w:rFonts w:ascii="Calibri" w:hAnsi="Calibri" w:cs="Calibri"/>
        </w:rPr>
        <w:t>is the 23</w:t>
      </w:r>
      <w:r w:rsidR="00363DB0" w:rsidRPr="00363DB0">
        <w:rPr>
          <w:rFonts w:ascii="Calibri" w:hAnsi="Calibri" w:cs="Calibri"/>
          <w:vertAlign w:val="superscript"/>
        </w:rPr>
        <w:t>rd</w:t>
      </w:r>
      <w:r w:rsidR="00363DB0">
        <w:rPr>
          <w:rFonts w:ascii="Calibri" w:hAnsi="Calibri" w:cs="Calibri"/>
        </w:rPr>
        <w:t xml:space="preserve"> </w:t>
      </w:r>
      <w:r w:rsidR="00280CEE">
        <w:rPr>
          <w:rFonts w:ascii="Calibri" w:hAnsi="Calibri" w:cs="Calibri"/>
        </w:rPr>
        <w:t>city</w:t>
      </w:r>
      <w:r w:rsidR="00363DB0">
        <w:rPr>
          <w:rFonts w:ascii="Calibri" w:hAnsi="Calibri" w:cs="Calibri"/>
        </w:rPr>
        <w:t xml:space="preserve"> in Kentucky to adopt a </w:t>
      </w:r>
      <w:r>
        <w:rPr>
          <w:rFonts w:ascii="Calibri" w:hAnsi="Calibri" w:cs="Calibri"/>
        </w:rPr>
        <w:t>Fairness Ordinance</w:t>
      </w:r>
      <w:r w:rsidR="00363DB0">
        <w:rPr>
          <w:rFonts w:ascii="Calibri" w:hAnsi="Calibri" w:cs="Calibri"/>
        </w:rPr>
        <w:t>, most are in central and northern Kentucky</w:t>
      </w:r>
      <w:r w:rsidR="00886DD5">
        <w:rPr>
          <w:rFonts w:ascii="Calibri" w:hAnsi="Calibri" w:cs="Calibri"/>
        </w:rPr>
        <w:t>.</w:t>
      </w:r>
    </w:p>
    <w:p w:rsidR="009F3611" w:rsidRDefault="009F3611" w:rsidP="000C56A2">
      <w:pPr>
        <w:rPr>
          <w:rFonts w:ascii="Calibri" w:hAnsi="Calibri" w:cs="Calibri"/>
        </w:rPr>
      </w:pPr>
      <w:r>
        <w:rPr>
          <w:rFonts w:ascii="Calibri" w:hAnsi="Calibri" w:cs="Calibri"/>
        </w:rPr>
        <w:t>Supplemental sent by Robin Adams</w:t>
      </w:r>
      <w:r w:rsidR="00363DB0">
        <w:rPr>
          <w:rFonts w:ascii="Calibri" w:hAnsi="Calibri" w:cs="Calibri"/>
        </w:rPr>
        <w:t xml:space="preserve"> from the Attorney General’s Office regarding changes to the open meetings laws, acknowledgement page to be signed and returned to the City. Chair</w:t>
      </w:r>
      <w:r>
        <w:rPr>
          <w:rFonts w:ascii="Calibri" w:hAnsi="Calibri" w:cs="Calibri"/>
        </w:rPr>
        <w:t xml:space="preserve"> will re-send</w:t>
      </w:r>
      <w:r w:rsidR="00363DB0">
        <w:rPr>
          <w:rFonts w:ascii="Calibri" w:hAnsi="Calibri" w:cs="Calibri"/>
        </w:rPr>
        <w:t xml:space="preserve"> to the Commissioners.</w:t>
      </w:r>
    </w:p>
    <w:p w:rsidR="009F3611" w:rsidRDefault="00363DB0" w:rsidP="000C56A2">
      <w:pPr>
        <w:rPr>
          <w:rFonts w:ascii="Calibri" w:hAnsi="Calibri" w:cs="Calibri"/>
        </w:rPr>
      </w:pPr>
      <w:r>
        <w:rPr>
          <w:rFonts w:ascii="Calibri" w:hAnsi="Calibri" w:cs="Calibri"/>
        </w:rPr>
        <w:t>Hille</w:t>
      </w:r>
      <w:r w:rsidR="009F3611">
        <w:rPr>
          <w:rFonts w:ascii="Calibri" w:hAnsi="Calibri" w:cs="Calibri"/>
        </w:rPr>
        <w:t xml:space="preserve"> discussed Governor’s new mask recommendation</w:t>
      </w:r>
      <w:r>
        <w:rPr>
          <w:rFonts w:ascii="Calibri" w:hAnsi="Calibri" w:cs="Calibri"/>
        </w:rPr>
        <w:t xml:space="preserve"> for public settings due to rising COVID numbers, notes potential for this to interfere with ongoing in person meetings.</w:t>
      </w:r>
    </w:p>
    <w:p w:rsidR="009F3611" w:rsidRPr="00363DB0" w:rsidRDefault="009F3611" w:rsidP="000C56A2">
      <w:pPr>
        <w:rPr>
          <w:rFonts w:ascii="Calibri" w:hAnsi="Calibri" w:cs="Calibri"/>
          <w:b/>
        </w:rPr>
      </w:pPr>
      <w:r>
        <w:rPr>
          <w:rFonts w:ascii="Calibri" w:hAnsi="Calibri" w:cs="Calibri"/>
        </w:rPr>
        <w:br/>
      </w:r>
      <w:r w:rsidRPr="00363DB0">
        <w:rPr>
          <w:rFonts w:ascii="Calibri" w:hAnsi="Calibri" w:cs="Calibri"/>
          <w:b/>
        </w:rPr>
        <w:t>Treasurer's Report</w:t>
      </w:r>
    </w:p>
    <w:p w:rsidR="005B5E78" w:rsidRDefault="005B5E78" w:rsidP="000C56A2">
      <w:pPr>
        <w:rPr>
          <w:rFonts w:ascii="Calibri" w:hAnsi="Calibri" w:cs="Calibri"/>
        </w:rPr>
      </w:pPr>
      <w:r>
        <w:rPr>
          <w:rFonts w:ascii="Calibri" w:hAnsi="Calibri" w:cs="Calibri"/>
        </w:rPr>
        <w:t>C</w:t>
      </w:r>
      <w:r w:rsidR="00C42BDA">
        <w:rPr>
          <w:rFonts w:ascii="Calibri" w:hAnsi="Calibri" w:cs="Calibri"/>
        </w:rPr>
        <w:t>hair has c</w:t>
      </w:r>
      <w:r>
        <w:rPr>
          <w:rFonts w:ascii="Calibri" w:hAnsi="Calibri" w:cs="Calibri"/>
        </w:rPr>
        <w:t xml:space="preserve">hecked with </w:t>
      </w:r>
      <w:r w:rsidR="00C42BDA">
        <w:rPr>
          <w:rFonts w:ascii="Calibri" w:hAnsi="Calibri" w:cs="Calibri"/>
        </w:rPr>
        <w:t xml:space="preserve">City </w:t>
      </w:r>
      <w:r>
        <w:rPr>
          <w:rFonts w:ascii="Calibri" w:hAnsi="Calibri" w:cs="Calibri"/>
        </w:rPr>
        <w:t xml:space="preserve">Administration, </w:t>
      </w:r>
      <w:r w:rsidR="00C42BDA">
        <w:rPr>
          <w:rFonts w:ascii="Calibri" w:hAnsi="Calibri" w:cs="Calibri"/>
        </w:rPr>
        <w:t>BHRC has</w:t>
      </w:r>
      <w:r>
        <w:rPr>
          <w:rFonts w:ascii="Calibri" w:hAnsi="Calibri" w:cs="Calibri"/>
        </w:rPr>
        <w:t xml:space="preserve"> a </w:t>
      </w:r>
      <w:r w:rsidR="00C42BDA">
        <w:rPr>
          <w:rFonts w:ascii="Calibri" w:hAnsi="Calibri" w:cs="Calibri"/>
        </w:rPr>
        <w:t>$</w:t>
      </w:r>
      <w:r>
        <w:rPr>
          <w:rFonts w:ascii="Calibri" w:hAnsi="Calibri" w:cs="Calibri"/>
        </w:rPr>
        <w:t>1500 line item appropriation for this year starting July 1, 2021</w:t>
      </w:r>
      <w:r w:rsidR="00C42BDA">
        <w:rPr>
          <w:rFonts w:ascii="Calibri" w:hAnsi="Calibri" w:cs="Calibri"/>
        </w:rPr>
        <w:t xml:space="preserve">. </w:t>
      </w:r>
      <w:r>
        <w:rPr>
          <w:rFonts w:ascii="Calibri" w:hAnsi="Calibri" w:cs="Calibri"/>
        </w:rPr>
        <w:t>No expenditures this year to date</w:t>
      </w:r>
      <w:r w:rsidR="00C42BDA">
        <w:rPr>
          <w:rFonts w:ascii="Calibri" w:hAnsi="Calibri" w:cs="Calibri"/>
        </w:rPr>
        <w:t>.</w:t>
      </w:r>
    </w:p>
    <w:p w:rsidR="009F3611" w:rsidRPr="00C42BDA" w:rsidRDefault="009F3611" w:rsidP="000C56A2">
      <w:pPr>
        <w:rPr>
          <w:rFonts w:ascii="Calibri" w:hAnsi="Calibri" w:cs="Calibri"/>
          <w:b/>
        </w:rPr>
      </w:pPr>
      <w:r>
        <w:rPr>
          <w:rFonts w:ascii="Calibri" w:hAnsi="Calibri" w:cs="Calibri"/>
        </w:rPr>
        <w:br/>
      </w:r>
      <w:r w:rsidRPr="00C42BDA">
        <w:rPr>
          <w:rFonts w:ascii="Calibri" w:hAnsi="Calibri" w:cs="Calibri"/>
          <w:b/>
        </w:rPr>
        <w:t xml:space="preserve">Approval May 19, 2021 Minutes </w:t>
      </w:r>
    </w:p>
    <w:p w:rsidR="005B5E78" w:rsidRDefault="00C42BDA" w:rsidP="000C56A2">
      <w:r>
        <w:t>Motion Hille, second Mitchell, approved.</w:t>
      </w:r>
      <w:r w:rsidR="005B5E78">
        <w:t xml:space="preserve"> </w:t>
      </w:r>
    </w:p>
    <w:p w:rsidR="00C42BDA" w:rsidRDefault="00C42BDA" w:rsidP="000C56A2"/>
    <w:p w:rsidR="009F3611" w:rsidRPr="00C42BDA" w:rsidRDefault="009F3611" w:rsidP="00C42BDA">
      <w:pPr>
        <w:rPr>
          <w:rFonts w:ascii="Calibri" w:hAnsi="Calibri" w:cs="Calibri"/>
          <w:b/>
        </w:rPr>
      </w:pPr>
      <w:r w:rsidRPr="00C42BDA">
        <w:rPr>
          <w:rFonts w:ascii="Calibri" w:hAnsi="Calibri" w:cs="Calibri"/>
          <w:b/>
        </w:rPr>
        <w:t xml:space="preserve">Old Business </w:t>
      </w:r>
    </w:p>
    <w:p w:rsidR="005B5E78" w:rsidRPr="00C42BDA" w:rsidRDefault="009F3611" w:rsidP="000C56A2">
      <w:pPr>
        <w:pStyle w:val="NormalWeb"/>
        <w:spacing w:before="0" w:beforeAutospacing="0" w:after="0" w:afterAutospacing="0"/>
        <w:rPr>
          <w:rFonts w:asciiTheme="minorHAnsi" w:eastAsiaTheme="minorHAnsi" w:hAnsiTheme="minorHAnsi" w:cstheme="minorBidi"/>
        </w:rPr>
      </w:pPr>
      <w:r w:rsidRPr="00C42BDA">
        <w:rPr>
          <w:rFonts w:asciiTheme="minorHAnsi" w:eastAsiaTheme="minorHAnsi" w:hAnsiTheme="minorHAnsi" w:cstheme="minorBidi"/>
        </w:rPr>
        <w:t>Discussion of BHRC meetings</w:t>
      </w:r>
      <w:r w:rsidR="00C42BDA" w:rsidRPr="00C42BDA">
        <w:rPr>
          <w:rFonts w:asciiTheme="minorHAnsi" w:eastAsiaTheme="minorHAnsi" w:hAnsiTheme="minorHAnsi" w:cstheme="minorBidi"/>
        </w:rPr>
        <w:t>:</w:t>
      </w:r>
      <w:r w:rsidRPr="00C42BDA">
        <w:rPr>
          <w:rFonts w:asciiTheme="minorHAnsi" w:eastAsiaTheme="minorHAnsi" w:hAnsiTheme="minorHAnsi" w:cstheme="minorBidi"/>
        </w:rPr>
        <w:t xml:space="preserve"> </w:t>
      </w:r>
      <w:r w:rsidR="005B5E78" w:rsidRPr="00C42BDA">
        <w:rPr>
          <w:rFonts w:asciiTheme="minorHAnsi" w:eastAsiaTheme="minorHAnsi" w:hAnsiTheme="minorHAnsi" w:cstheme="minorBidi"/>
        </w:rPr>
        <w:t xml:space="preserve">Reviewed decision to keep regular meeting 3rd Wednesday </w:t>
      </w:r>
      <w:r w:rsidR="00C42BDA" w:rsidRPr="00C42BDA">
        <w:rPr>
          <w:rFonts w:asciiTheme="minorHAnsi" w:eastAsiaTheme="minorHAnsi" w:hAnsiTheme="minorHAnsi" w:cstheme="minorBidi"/>
        </w:rPr>
        <w:t xml:space="preserve">of each month </w:t>
      </w:r>
      <w:r w:rsidR="005B5E78" w:rsidRPr="00C42BDA">
        <w:rPr>
          <w:rFonts w:asciiTheme="minorHAnsi" w:eastAsiaTheme="minorHAnsi" w:hAnsiTheme="minorHAnsi" w:cstheme="minorBidi"/>
        </w:rPr>
        <w:t>at 6:00, all present agreed</w:t>
      </w:r>
      <w:r w:rsidR="00C42BDA" w:rsidRPr="00C42BDA">
        <w:rPr>
          <w:rFonts w:asciiTheme="minorHAnsi" w:eastAsiaTheme="minorHAnsi" w:hAnsiTheme="minorHAnsi" w:cstheme="minorBidi"/>
        </w:rPr>
        <w:t>.</w:t>
      </w:r>
    </w:p>
    <w:p w:rsidR="00C42BDA" w:rsidRPr="00C42BDA" w:rsidRDefault="00C42BDA" w:rsidP="000C56A2">
      <w:pPr>
        <w:pStyle w:val="NormalWeb"/>
        <w:spacing w:before="0" w:beforeAutospacing="0" w:after="0" w:afterAutospacing="0"/>
        <w:rPr>
          <w:rFonts w:asciiTheme="minorHAnsi" w:eastAsiaTheme="minorHAnsi" w:hAnsiTheme="minorHAnsi" w:cstheme="minorBidi"/>
        </w:rPr>
      </w:pPr>
    </w:p>
    <w:p w:rsidR="009F3611" w:rsidRPr="00C42BDA" w:rsidRDefault="009F3611" w:rsidP="00C42BDA">
      <w:pPr>
        <w:rPr>
          <w:rFonts w:ascii="Calibri" w:hAnsi="Calibri" w:cs="Calibri"/>
          <w:b/>
        </w:rPr>
      </w:pPr>
      <w:r w:rsidRPr="00C42BDA">
        <w:rPr>
          <w:rFonts w:ascii="Calibri" w:hAnsi="Calibri" w:cs="Calibri"/>
          <w:b/>
        </w:rPr>
        <w:t xml:space="preserve">New Business </w:t>
      </w:r>
    </w:p>
    <w:p w:rsidR="001224CB" w:rsidRPr="005F7B55" w:rsidRDefault="009F3611" w:rsidP="000C56A2">
      <w:pPr>
        <w:pStyle w:val="NormalWeb"/>
        <w:spacing w:before="0" w:beforeAutospacing="0" w:after="0" w:afterAutospacing="0"/>
        <w:rPr>
          <w:rFonts w:ascii="Calibri" w:hAnsi="Calibri" w:cs="Calibri"/>
        </w:rPr>
      </w:pPr>
      <w:r>
        <w:rPr>
          <w:rFonts w:ascii="Calibri" w:hAnsi="Calibri" w:cs="Calibri"/>
        </w:rPr>
        <w:t xml:space="preserve">Discussion with </w:t>
      </w:r>
      <w:proofErr w:type="spellStart"/>
      <w:r>
        <w:rPr>
          <w:rFonts w:ascii="Calibri" w:hAnsi="Calibri" w:cs="Calibri"/>
        </w:rPr>
        <w:t>Edd</w:t>
      </w:r>
      <w:proofErr w:type="spellEnd"/>
      <w:r>
        <w:rPr>
          <w:rFonts w:ascii="Calibri" w:hAnsi="Calibri" w:cs="Calibri"/>
        </w:rPr>
        <w:t xml:space="preserve"> Easton-Hogg, on promoting better racial relations and building bridges </w:t>
      </w:r>
      <w:r w:rsidR="00C42BDA">
        <w:rPr>
          <w:rFonts w:ascii="Calibri" w:hAnsi="Calibri" w:cs="Calibri"/>
        </w:rPr>
        <w:t>in Berea. Easton-</w:t>
      </w:r>
      <w:r w:rsidR="00C42BDA" w:rsidRPr="005F7B55">
        <w:rPr>
          <w:rFonts w:ascii="Calibri" w:hAnsi="Calibri" w:cs="Calibri"/>
        </w:rPr>
        <w:t>Hogg</w:t>
      </w:r>
      <w:r w:rsidR="005B5E78" w:rsidRPr="005F7B55">
        <w:rPr>
          <w:rFonts w:ascii="Calibri" w:hAnsi="Calibri" w:cs="Calibri"/>
        </w:rPr>
        <w:t xml:space="preserve"> is </w:t>
      </w:r>
      <w:r w:rsidR="00C42BDA" w:rsidRPr="005F7B55">
        <w:rPr>
          <w:rFonts w:ascii="Calibri" w:hAnsi="Calibri" w:cs="Calibri"/>
        </w:rPr>
        <w:t xml:space="preserve">a </w:t>
      </w:r>
      <w:r w:rsidR="005B5E78" w:rsidRPr="005F7B55">
        <w:rPr>
          <w:rFonts w:ascii="Calibri" w:hAnsi="Calibri" w:cs="Calibri"/>
        </w:rPr>
        <w:t xml:space="preserve">Berea native, has psychology practice with office in Old Town and also has farm near Big Hill. </w:t>
      </w:r>
      <w:r w:rsidR="00C42BDA" w:rsidRPr="005F7B55">
        <w:rPr>
          <w:rFonts w:ascii="Calibri" w:hAnsi="Calibri" w:cs="Calibri"/>
        </w:rPr>
        <w:t>Note</w:t>
      </w:r>
      <w:r w:rsidR="00886DD5">
        <w:rPr>
          <w:rFonts w:ascii="Calibri" w:hAnsi="Calibri" w:cs="Calibri"/>
        </w:rPr>
        <w:t>d</w:t>
      </w:r>
      <w:r w:rsidR="00C42BDA" w:rsidRPr="005F7B55">
        <w:rPr>
          <w:rFonts w:ascii="Calibri" w:hAnsi="Calibri" w:cs="Calibri"/>
        </w:rPr>
        <w:t xml:space="preserve"> the ethics of his profession include engagement in the community. Has been trying to apply that with service to the community and community building. </w:t>
      </w:r>
      <w:r w:rsidR="005B5E78" w:rsidRPr="005F7B55">
        <w:rPr>
          <w:rFonts w:ascii="Calibri" w:hAnsi="Calibri" w:cs="Calibri"/>
        </w:rPr>
        <w:t>Sponsored a mural in Berea of Mary Merritt who cared for soldiers</w:t>
      </w:r>
      <w:r w:rsidR="00C42BDA" w:rsidRPr="005F7B55">
        <w:rPr>
          <w:rFonts w:ascii="Calibri" w:hAnsi="Calibri" w:cs="Calibri"/>
        </w:rPr>
        <w:t xml:space="preserve"> and Spanish flu victims</w:t>
      </w:r>
      <w:r w:rsidR="005B5E78" w:rsidRPr="005F7B55">
        <w:rPr>
          <w:rFonts w:ascii="Calibri" w:hAnsi="Calibri" w:cs="Calibri"/>
        </w:rPr>
        <w:t xml:space="preserve">. </w:t>
      </w:r>
      <w:r w:rsidR="005B5E78" w:rsidRPr="005F7B55">
        <w:rPr>
          <w:rFonts w:ascii="Calibri" w:hAnsi="Calibri" w:cs="Calibri"/>
        </w:rPr>
        <w:lastRenderedPageBreak/>
        <w:t xml:space="preserve">Wants to lift up stories of people how have </w:t>
      </w:r>
      <w:r w:rsidR="001224CB" w:rsidRPr="005F7B55">
        <w:rPr>
          <w:rFonts w:ascii="Calibri" w:hAnsi="Calibri" w:cs="Calibri"/>
        </w:rPr>
        <w:t xml:space="preserve">served others </w:t>
      </w:r>
      <w:r w:rsidR="005B5E78" w:rsidRPr="005F7B55">
        <w:rPr>
          <w:rFonts w:ascii="Calibri" w:hAnsi="Calibri" w:cs="Calibri"/>
        </w:rPr>
        <w:t>worked to break down barriers</w:t>
      </w:r>
      <w:r w:rsidR="001224CB" w:rsidRPr="005F7B55">
        <w:rPr>
          <w:rFonts w:ascii="Calibri" w:hAnsi="Calibri" w:cs="Calibri"/>
        </w:rPr>
        <w:t xml:space="preserve"> who were themselves disenfranchised individuals</w:t>
      </w:r>
      <w:r w:rsidR="005B5E78" w:rsidRPr="005F7B55">
        <w:rPr>
          <w:rFonts w:ascii="Calibri" w:hAnsi="Calibri" w:cs="Calibri"/>
        </w:rPr>
        <w:t xml:space="preserve">. </w:t>
      </w:r>
      <w:r w:rsidR="001224CB" w:rsidRPr="005F7B55">
        <w:rPr>
          <w:rFonts w:ascii="Calibri" w:hAnsi="Calibri" w:cs="Calibri"/>
        </w:rPr>
        <w:t>The mural got a lot of attention, had a good impact, created good discussion.</w:t>
      </w:r>
    </w:p>
    <w:p w:rsidR="001224CB" w:rsidRPr="005F7B55" w:rsidRDefault="001224CB" w:rsidP="000C56A2">
      <w:pPr>
        <w:pStyle w:val="NormalWeb"/>
        <w:spacing w:before="0" w:beforeAutospacing="0" w:after="0" w:afterAutospacing="0"/>
        <w:rPr>
          <w:rFonts w:ascii="Calibri" w:hAnsi="Calibri" w:cs="Calibri"/>
        </w:rPr>
      </w:pPr>
    </w:p>
    <w:p w:rsidR="005B5E78" w:rsidRPr="005F7B55" w:rsidRDefault="005B5E78" w:rsidP="000C56A2">
      <w:pPr>
        <w:pStyle w:val="NormalWeb"/>
        <w:spacing w:before="0" w:beforeAutospacing="0" w:after="0" w:afterAutospacing="0"/>
        <w:rPr>
          <w:rFonts w:ascii="Calibri" w:hAnsi="Calibri" w:cs="Calibri"/>
        </w:rPr>
      </w:pPr>
      <w:r w:rsidRPr="005F7B55">
        <w:rPr>
          <w:rFonts w:ascii="Calibri" w:hAnsi="Calibri" w:cs="Calibri"/>
        </w:rPr>
        <w:t>Primary, secondary and tertiary intervention are ways to engage to generate positive outcomes</w:t>
      </w:r>
      <w:r w:rsidR="001224CB" w:rsidRPr="005F7B55">
        <w:rPr>
          <w:rFonts w:ascii="Calibri" w:hAnsi="Calibri" w:cs="Calibri"/>
        </w:rPr>
        <w:t>, create change</w:t>
      </w:r>
      <w:r w:rsidRPr="005F7B55">
        <w:rPr>
          <w:rFonts w:ascii="Calibri" w:hAnsi="Calibri" w:cs="Calibri"/>
        </w:rPr>
        <w:t>.</w:t>
      </w:r>
      <w:r w:rsidR="00303B55" w:rsidRPr="005F7B55">
        <w:rPr>
          <w:rFonts w:ascii="Calibri" w:hAnsi="Calibri" w:cs="Calibri"/>
        </w:rPr>
        <w:t xml:space="preserve"> Has an intention with the farm to support people who are having a hard time, </w:t>
      </w:r>
      <w:r w:rsidR="001224CB" w:rsidRPr="005F7B55">
        <w:rPr>
          <w:rFonts w:ascii="Calibri" w:hAnsi="Calibri" w:cs="Calibri"/>
        </w:rPr>
        <w:t xml:space="preserve">bringing together performers, </w:t>
      </w:r>
      <w:r w:rsidR="00303B55" w:rsidRPr="005F7B55">
        <w:rPr>
          <w:rFonts w:ascii="Calibri" w:hAnsi="Calibri" w:cs="Calibri"/>
        </w:rPr>
        <w:t>artists, and others</w:t>
      </w:r>
      <w:r w:rsidR="001224CB" w:rsidRPr="005F7B55">
        <w:rPr>
          <w:rFonts w:ascii="Calibri" w:hAnsi="Calibri" w:cs="Calibri"/>
        </w:rPr>
        <w:t xml:space="preserve"> spreading messages of hope</w:t>
      </w:r>
      <w:r w:rsidR="00303B55" w:rsidRPr="005F7B55">
        <w:rPr>
          <w:rFonts w:ascii="Calibri" w:hAnsi="Calibri" w:cs="Calibri"/>
        </w:rPr>
        <w:t>. This is a primary intervention—touches into the community</w:t>
      </w:r>
      <w:r w:rsidR="001224CB" w:rsidRPr="005F7B55">
        <w:rPr>
          <w:rFonts w:ascii="Calibri" w:hAnsi="Calibri" w:cs="Calibri"/>
        </w:rPr>
        <w:t xml:space="preserve"> that have multiple effects</w:t>
      </w:r>
      <w:r w:rsidR="00303B55" w:rsidRPr="005F7B55">
        <w:rPr>
          <w:rFonts w:ascii="Calibri" w:hAnsi="Calibri" w:cs="Calibri"/>
        </w:rPr>
        <w:t>.</w:t>
      </w:r>
    </w:p>
    <w:p w:rsidR="001224CB" w:rsidRDefault="001224CB" w:rsidP="000C56A2">
      <w:pPr>
        <w:pStyle w:val="NormalWeb"/>
        <w:spacing w:before="0" w:beforeAutospacing="0" w:after="0" w:afterAutospacing="0"/>
        <w:rPr>
          <w:rFonts w:ascii="Calibri" w:hAnsi="Calibri" w:cs="Calibri"/>
        </w:rPr>
      </w:pPr>
    </w:p>
    <w:p w:rsidR="001224CB" w:rsidRPr="00C42BDA" w:rsidRDefault="001224CB" w:rsidP="000C56A2">
      <w:pPr>
        <w:pStyle w:val="NormalWeb"/>
        <w:spacing w:before="0" w:beforeAutospacing="0" w:after="0" w:afterAutospacing="0"/>
        <w:rPr>
          <w:rFonts w:ascii="Calibri" w:hAnsi="Calibri" w:cs="Calibri"/>
        </w:rPr>
      </w:pPr>
      <w:r>
        <w:rPr>
          <w:rFonts w:ascii="Calibri" w:hAnsi="Calibri" w:cs="Calibri"/>
        </w:rPr>
        <w:t>Easton-Hogg introduced Deandre Walker who he met out in front of his office earlier this summer.</w:t>
      </w:r>
    </w:p>
    <w:p w:rsidR="00303B55" w:rsidRPr="005F7B55" w:rsidRDefault="00303B55" w:rsidP="000C56A2">
      <w:pPr>
        <w:pStyle w:val="NormalWeb"/>
        <w:spacing w:before="0" w:beforeAutospacing="0" w:after="0" w:afterAutospacing="0"/>
        <w:rPr>
          <w:rFonts w:ascii="Calibri" w:hAnsi="Calibri" w:cs="Calibri"/>
        </w:rPr>
      </w:pPr>
    </w:p>
    <w:p w:rsidR="00303B55" w:rsidRPr="005F7B55" w:rsidRDefault="001224CB" w:rsidP="000C56A2">
      <w:pPr>
        <w:pStyle w:val="NormalWeb"/>
        <w:spacing w:before="0" w:beforeAutospacing="0" w:after="0" w:afterAutospacing="0"/>
        <w:rPr>
          <w:rFonts w:ascii="Calibri" w:hAnsi="Calibri" w:cs="Calibri"/>
        </w:rPr>
      </w:pPr>
      <w:r w:rsidRPr="005F7B55">
        <w:rPr>
          <w:rFonts w:ascii="Calibri" w:hAnsi="Calibri" w:cs="Calibri"/>
        </w:rPr>
        <w:t>Walker</w:t>
      </w:r>
      <w:r w:rsidR="00886DD5">
        <w:rPr>
          <w:rFonts w:ascii="Calibri" w:hAnsi="Calibri" w:cs="Calibri"/>
        </w:rPr>
        <w:t xml:space="preserve"> (a returning citizen)</w:t>
      </w:r>
      <w:r w:rsidRPr="005F7B55">
        <w:rPr>
          <w:rFonts w:ascii="Calibri" w:hAnsi="Calibri" w:cs="Calibri"/>
        </w:rPr>
        <w:t xml:space="preserve"> shared his story of how he </w:t>
      </w:r>
      <w:r w:rsidR="00303B55" w:rsidRPr="005F7B55">
        <w:rPr>
          <w:rFonts w:ascii="Calibri" w:hAnsi="Calibri" w:cs="Calibri"/>
        </w:rPr>
        <w:t xml:space="preserve">got off bus in </w:t>
      </w:r>
      <w:r w:rsidRPr="005F7B55">
        <w:rPr>
          <w:rFonts w:ascii="Calibri" w:hAnsi="Calibri" w:cs="Calibri"/>
        </w:rPr>
        <w:t xml:space="preserve">Berea, but needed to get to </w:t>
      </w:r>
      <w:r w:rsidR="00303B55" w:rsidRPr="005F7B55">
        <w:rPr>
          <w:rFonts w:ascii="Calibri" w:hAnsi="Calibri" w:cs="Calibri"/>
        </w:rPr>
        <w:t xml:space="preserve">Richmond, </w:t>
      </w:r>
      <w:r w:rsidRPr="005F7B55">
        <w:rPr>
          <w:rFonts w:ascii="Calibri" w:hAnsi="Calibri" w:cs="Calibri"/>
        </w:rPr>
        <w:t>and Easton-Hogg</w:t>
      </w:r>
      <w:r w:rsidR="00303B55" w:rsidRPr="005F7B55">
        <w:rPr>
          <w:rFonts w:ascii="Calibri" w:hAnsi="Calibri" w:cs="Calibri"/>
        </w:rPr>
        <w:t xml:space="preserve"> gave him a ride. W</w:t>
      </w:r>
      <w:r w:rsidR="00C159D8" w:rsidRPr="005F7B55">
        <w:rPr>
          <w:rFonts w:ascii="Calibri" w:hAnsi="Calibri" w:cs="Calibri"/>
        </w:rPr>
        <w:t>alker w</w:t>
      </w:r>
      <w:r w:rsidR="00303B55" w:rsidRPr="005F7B55">
        <w:rPr>
          <w:rFonts w:ascii="Calibri" w:hAnsi="Calibri" w:cs="Calibri"/>
        </w:rPr>
        <w:t xml:space="preserve">ants to </w:t>
      </w:r>
      <w:r w:rsidR="00C159D8" w:rsidRPr="005F7B55">
        <w:rPr>
          <w:rFonts w:ascii="Calibri" w:hAnsi="Calibri" w:cs="Calibri"/>
        </w:rPr>
        <w:t>start a</w:t>
      </w:r>
      <w:r w:rsidR="00303B55" w:rsidRPr="005F7B55">
        <w:rPr>
          <w:rFonts w:ascii="Calibri" w:hAnsi="Calibri" w:cs="Calibri"/>
        </w:rPr>
        <w:t xml:space="preserve"> landscaping</w:t>
      </w:r>
      <w:r w:rsidR="00C159D8" w:rsidRPr="005F7B55">
        <w:rPr>
          <w:rFonts w:ascii="Calibri" w:hAnsi="Calibri" w:cs="Calibri"/>
        </w:rPr>
        <w:t xml:space="preserve"> business</w:t>
      </w:r>
      <w:r w:rsidR="00303B55" w:rsidRPr="005F7B55">
        <w:rPr>
          <w:rFonts w:ascii="Calibri" w:hAnsi="Calibri" w:cs="Calibri"/>
        </w:rPr>
        <w:t xml:space="preserve">, bring together job equality to anyone who might need it. </w:t>
      </w:r>
      <w:r w:rsidR="00C159D8" w:rsidRPr="005F7B55">
        <w:rPr>
          <w:rFonts w:ascii="Calibri" w:hAnsi="Calibri" w:cs="Calibri"/>
        </w:rPr>
        <w:t>A l</w:t>
      </w:r>
      <w:r w:rsidR="00303B55" w:rsidRPr="005F7B55">
        <w:rPr>
          <w:rFonts w:ascii="Calibri" w:hAnsi="Calibri" w:cs="Calibri"/>
        </w:rPr>
        <w:t>ot of convicted felons</w:t>
      </w:r>
      <w:r w:rsidR="00C159D8" w:rsidRPr="005F7B55">
        <w:rPr>
          <w:rFonts w:ascii="Calibri" w:hAnsi="Calibri" w:cs="Calibri"/>
        </w:rPr>
        <w:t>, as he is,</w:t>
      </w:r>
      <w:r w:rsidR="00303B55" w:rsidRPr="005F7B55">
        <w:rPr>
          <w:rFonts w:ascii="Calibri" w:hAnsi="Calibri" w:cs="Calibri"/>
        </w:rPr>
        <w:t xml:space="preserve"> are struggling</w:t>
      </w:r>
      <w:r w:rsidR="00C159D8" w:rsidRPr="005F7B55">
        <w:rPr>
          <w:rFonts w:ascii="Calibri" w:hAnsi="Calibri" w:cs="Calibri"/>
        </w:rPr>
        <w:t>, w</w:t>
      </w:r>
      <w:r w:rsidR="00303B55" w:rsidRPr="005F7B55">
        <w:rPr>
          <w:rFonts w:ascii="Calibri" w:hAnsi="Calibri" w:cs="Calibri"/>
        </w:rPr>
        <w:t>ant</w:t>
      </w:r>
      <w:r w:rsidR="00C159D8" w:rsidRPr="005F7B55">
        <w:rPr>
          <w:rFonts w:ascii="Calibri" w:hAnsi="Calibri" w:cs="Calibri"/>
        </w:rPr>
        <w:t>s</w:t>
      </w:r>
      <w:r w:rsidR="00303B55" w:rsidRPr="005F7B55">
        <w:rPr>
          <w:rFonts w:ascii="Calibri" w:hAnsi="Calibri" w:cs="Calibri"/>
        </w:rPr>
        <w:t xml:space="preserve"> them to attain employment and a steady piece of hope. Want</w:t>
      </w:r>
      <w:r w:rsidR="00C159D8" w:rsidRPr="005F7B55">
        <w:rPr>
          <w:rFonts w:ascii="Calibri" w:hAnsi="Calibri" w:cs="Calibri"/>
        </w:rPr>
        <w:t>s</w:t>
      </w:r>
      <w:r w:rsidR="00303B55" w:rsidRPr="005F7B55">
        <w:rPr>
          <w:rFonts w:ascii="Calibri" w:hAnsi="Calibri" w:cs="Calibri"/>
        </w:rPr>
        <w:t xml:space="preserve"> to erase the stigma</w:t>
      </w:r>
      <w:r w:rsidR="00C159D8" w:rsidRPr="005F7B55">
        <w:rPr>
          <w:rFonts w:ascii="Calibri" w:hAnsi="Calibri" w:cs="Calibri"/>
        </w:rPr>
        <w:t xml:space="preserve"> (of incarceration)</w:t>
      </w:r>
      <w:r w:rsidR="00303B55" w:rsidRPr="005F7B55">
        <w:rPr>
          <w:rFonts w:ascii="Calibri" w:hAnsi="Calibri" w:cs="Calibri"/>
        </w:rPr>
        <w:t>. Want</w:t>
      </w:r>
      <w:r w:rsidR="00C159D8" w:rsidRPr="005F7B55">
        <w:rPr>
          <w:rFonts w:ascii="Calibri" w:hAnsi="Calibri" w:cs="Calibri"/>
        </w:rPr>
        <w:t>s</w:t>
      </w:r>
      <w:r w:rsidR="00303B55" w:rsidRPr="005F7B55">
        <w:rPr>
          <w:rFonts w:ascii="Calibri" w:hAnsi="Calibri" w:cs="Calibri"/>
        </w:rPr>
        <w:t xml:space="preserve"> people to come together and add unity to community. Seeking </w:t>
      </w:r>
      <w:r w:rsidR="00C159D8" w:rsidRPr="005F7B55">
        <w:rPr>
          <w:rFonts w:ascii="Calibri" w:hAnsi="Calibri" w:cs="Calibri"/>
        </w:rPr>
        <w:t xml:space="preserve">to create a new </w:t>
      </w:r>
      <w:r w:rsidR="00303B55" w:rsidRPr="005F7B55">
        <w:rPr>
          <w:rFonts w:ascii="Calibri" w:hAnsi="Calibri" w:cs="Calibri"/>
        </w:rPr>
        <w:t>LLC. Want people to not be afraid</w:t>
      </w:r>
      <w:r w:rsidR="00C159D8" w:rsidRPr="005F7B55">
        <w:rPr>
          <w:rFonts w:ascii="Calibri" w:hAnsi="Calibri" w:cs="Calibri"/>
        </w:rPr>
        <w:t xml:space="preserve"> to have formerly incarcerated persons as workers</w:t>
      </w:r>
      <w:r w:rsidR="00303B55" w:rsidRPr="005F7B55">
        <w:rPr>
          <w:rFonts w:ascii="Calibri" w:hAnsi="Calibri" w:cs="Calibri"/>
        </w:rPr>
        <w:t>.</w:t>
      </w:r>
    </w:p>
    <w:p w:rsidR="00C159D8" w:rsidRPr="005F7B55" w:rsidRDefault="00C159D8" w:rsidP="000C56A2">
      <w:pPr>
        <w:pStyle w:val="NormalWeb"/>
        <w:spacing w:before="0" w:beforeAutospacing="0" w:after="0" w:afterAutospacing="0"/>
        <w:rPr>
          <w:rFonts w:ascii="Calibri" w:hAnsi="Calibri" w:cs="Calibri"/>
        </w:rPr>
      </w:pPr>
    </w:p>
    <w:p w:rsidR="00C159D8" w:rsidRPr="005F7B55" w:rsidRDefault="00C159D8" w:rsidP="000C56A2">
      <w:pPr>
        <w:pStyle w:val="NormalWeb"/>
        <w:spacing w:before="0" w:beforeAutospacing="0" w:after="0" w:afterAutospacing="0"/>
        <w:rPr>
          <w:rFonts w:ascii="Calibri" w:hAnsi="Calibri" w:cs="Calibri"/>
        </w:rPr>
      </w:pPr>
      <w:r w:rsidRPr="005F7B55">
        <w:rPr>
          <w:rFonts w:ascii="Calibri" w:hAnsi="Calibri" w:cs="Calibri"/>
        </w:rPr>
        <w:t xml:space="preserve">Easton-Hogg noted that </w:t>
      </w:r>
      <w:r w:rsidR="00303B55" w:rsidRPr="005F7B55">
        <w:rPr>
          <w:rFonts w:ascii="Calibri" w:hAnsi="Calibri" w:cs="Calibri"/>
        </w:rPr>
        <w:t xml:space="preserve">on </w:t>
      </w:r>
      <w:r w:rsidRPr="005F7B55">
        <w:rPr>
          <w:rFonts w:ascii="Calibri" w:hAnsi="Calibri" w:cs="Calibri"/>
        </w:rPr>
        <w:t xml:space="preserve">the </w:t>
      </w:r>
      <w:r w:rsidR="00303B55" w:rsidRPr="005F7B55">
        <w:rPr>
          <w:rFonts w:ascii="Calibri" w:hAnsi="Calibri" w:cs="Calibri"/>
        </w:rPr>
        <w:t xml:space="preserve">ride to Richmond </w:t>
      </w:r>
      <w:r w:rsidRPr="005F7B55">
        <w:rPr>
          <w:rFonts w:ascii="Calibri" w:hAnsi="Calibri" w:cs="Calibri"/>
        </w:rPr>
        <w:t>he learned</w:t>
      </w:r>
      <w:r w:rsidR="00303B55" w:rsidRPr="005F7B55">
        <w:rPr>
          <w:rFonts w:ascii="Calibri" w:hAnsi="Calibri" w:cs="Calibri"/>
        </w:rPr>
        <w:t xml:space="preserve"> Deondre needed stable housing and employment. </w:t>
      </w:r>
      <w:r w:rsidRPr="005F7B55">
        <w:rPr>
          <w:rFonts w:ascii="Calibri" w:hAnsi="Calibri" w:cs="Calibri"/>
        </w:rPr>
        <w:t>He is i</w:t>
      </w:r>
      <w:r w:rsidR="00303B55" w:rsidRPr="005F7B55">
        <w:rPr>
          <w:rFonts w:ascii="Calibri" w:hAnsi="Calibri" w:cs="Calibri"/>
        </w:rPr>
        <w:t>ntroducing Deondre to networks of professionals here,</w:t>
      </w:r>
      <w:r w:rsidRPr="005F7B55">
        <w:rPr>
          <w:rFonts w:ascii="Calibri" w:hAnsi="Calibri" w:cs="Calibri"/>
        </w:rPr>
        <w:t xml:space="preserve"> such as accountants,</w:t>
      </w:r>
      <w:r w:rsidR="00303B55" w:rsidRPr="005F7B55">
        <w:rPr>
          <w:rFonts w:ascii="Calibri" w:hAnsi="Calibri" w:cs="Calibri"/>
        </w:rPr>
        <w:t xml:space="preserve"> helping him get set up. Most people coming out of incarceration come out with literally nothing</w:t>
      </w:r>
      <w:r w:rsidRPr="005F7B55">
        <w:rPr>
          <w:rFonts w:ascii="Calibri" w:hAnsi="Calibri" w:cs="Calibri"/>
        </w:rPr>
        <w:t xml:space="preserve"> and minimal help</w:t>
      </w:r>
      <w:r w:rsidR="00303B55" w:rsidRPr="005F7B55">
        <w:rPr>
          <w:rFonts w:ascii="Calibri" w:hAnsi="Calibri" w:cs="Calibri"/>
        </w:rPr>
        <w:t xml:space="preserve">. </w:t>
      </w:r>
      <w:r w:rsidRPr="005F7B55">
        <w:rPr>
          <w:rFonts w:ascii="Calibri" w:hAnsi="Calibri" w:cs="Calibri"/>
        </w:rPr>
        <w:t>Challenges include getting</w:t>
      </w:r>
      <w:r w:rsidR="00303B55" w:rsidRPr="005F7B55">
        <w:rPr>
          <w:rFonts w:ascii="Calibri" w:hAnsi="Calibri" w:cs="Calibri"/>
        </w:rPr>
        <w:t xml:space="preserve"> ID, </w:t>
      </w:r>
      <w:r w:rsidRPr="005F7B55">
        <w:rPr>
          <w:rFonts w:ascii="Calibri" w:hAnsi="Calibri" w:cs="Calibri"/>
        </w:rPr>
        <w:t xml:space="preserve">just getting a </w:t>
      </w:r>
      <w:r w:rsidR="00303B55" w:rsidRPr="005F7B55">
        <w:rPr>
          <w:rFonts w:ascii="Calibri" w:hAnsi="Calibri" w:cs="Calibri"/>
        </w:rPr>
        <w:t>driver</w:t>
      </w:r>
      <w:r w:rsidRPr="005F7B55">
        <w:rPr>
          <w:rFonts w:ascii="Calibri" w:hAnsi="Calibri" w:cs="Calibri"/>
        </w:rPr>
        <w:t>’</w:t>
      </w:r>
      <w:r w:rsidR="00303B55" w:rsidRPr="005F7B55">
        <w:rPr>
          <w:rFonts w:ascii="Calibri" w:hAnsi="Calibri" w:cs="Calibri"/>
        </w:rPr>
        <w:t>s license</w:t>
      </w:r>
      <w:r w:rsidRPr="005F7B55">
        <w:rPr>
          <w:rFonts w:ascii="Calibri" w:hAnsi="Calibri" w:cs="Calibri"/>
        </w:rPr>
        <w:t xml:space="preserve"> can be a</w:t>
      </w:r>
      <w:r w:rsidR="00303B55" w:rsidRPr="005F7B55">
        <w:rPr>
          <w:rFonts w:ascii="Calibri" w:hAnsi="Calibri" w:cs="Calibri"/>
        </w:rPr>
        <w:t xml:space="preserve"> long hard process. </w:t>
      </w:r>
    </w:p>
    <w:p w:rsidR="00C159D8" w:rsidRPr="005F7B55" w:rsidRDefault="00C159D8" w:rsidP="000C56A2">
      <w:pPr>
        <w:pStyle w:val="NormalWeb"/>
        <w:spacing w:before="0" w:beforeAutospacing="0" w:after="0" w:afterAutospacing="0"/>
        <w:rPr>
          <w:rFonts w:ascii="Calibri" w:hAnsi="Calibri" w:cs="Calibri"/>
        </w:rPr>
      </w:pPr>
    </w:p>
    <w:p w:rsidR="00303B55" w:rsidRPr="005F7B55" w:rsidRDefault="00303B55" w:rsidP="000C56A2">
      <w:pPr>
        <w:pStyle w:val="NormalWeb"/>
        <w:spacing w:before="0" w:beforeAutospacing="0" w:after="0" w:afterAutospacing="0"/>
        <w:rPr>
          <w:rFonts w:ascii="Calibri" w:hAnsi="Calibri" w:cs="Calibri"/>
        </w:rPr>
      </w:pPr>
      <w:r w:rsidRPr="005F7B55">
        <w:rPr>
          <w:rFonts w:ascii="Calibri" w:hAnsi="Calibri" w:cs="Calibri"/>
        </w:rPr>
        <w:t>Interested in creating change.</w:t>
      </w:r>
      <w:r w:rsidR="00C159D8" w:rsidRPr="005F7B55">
        <w:rPr>
          <w:rFonts w:ascii="Calibri" w:hAnsi="Calibri" w:cs="Calibri"/>
        </w:rPr>
        <w:t xml:space="preserve"> </w:t>
      </w:r>
      <w:r w:rsidRPr="005F7B55">
        <w:rPr>
          <w:rFonts w:ascii="Calibri" w:hAnsi="Calibri" w:cs="Calibri"/>
        </w:rPr>
        <w:t>Peacemakers</w:t>
      </w:r>
      <w:r w:rsidR="00C159D8" w:rsidRPr="005F7B55">
        <w:rPr>
          <w:rFonts w:ascii="Calibri" w:hAnsi="Calibri" w:cs="Calibri"/>
        </w:rPr>
        <w:t>, a local motorcycle group,</w:t>
      </w:r>
      <w:r w:rsidRPr="005F7B55">
        <w:rPr>
          <w:rFonts w:ascii="Calibri" w:hAnsi="Calibri" w:cs="Calibri"/>
        </w:rPr>
        <w:t xml:space="preserve"> rented </w:t>
      </w:r>
      <w:r w:rsidR="00C159D8" w:rsidRPr="005F7B55">
        <w:rPr>
          <w:rFonts w:ascii="Calibri" w:hAnsi="Calibri" w:cs="Calibri"/>
        </w:rPr>
        <w:t>Easton-Hogg’s</w:t>
      </w:r>
      <w:r w:rsidRPr="005F7B55">
        <w:rPr>
          <w:rFonts w:ascii="Calibri" w:hAnsi="Calibri" w:cs="Calibri"/>
        </w:rPr>
        <w:t xml:space="preserve"> venue, </w:t>
      </w:r>
      <w:r w:rsidR="00C159D8" w:rsidRPr="005F7B55">
        <w:rPr>
          <w:rFonts w:ascii="Calibri" w:hAnsi="Calibri" w:cs="Calibri"/>
        </w:rPr>
        <w:t>Owl Eyes</w:t>
      </w:r>
      <w:r w:rsidRPr="005F7B55">
        <w:rPr>
          <w:rFonts w:ascii="Calibri" w:hAnsi="Calibri" w:cs="Calibri"/>
        </w:rPr>
        <w:t xml:space="preserve"> Farm, last weekend. Some were concerned but </w:t>
      </w:r>
      <w:r w:rsidR="00C159D8" w:rsidRPr="005F7B55">
        <w:rPr>
          <w:rFonts w:ascii="Calibri" w:hAnsi="Calibri" w:cs="Calibri"/>
        </w:rPr>
        <w:t>he</w:t>
      </w:r>
      <w:r w:rsidRPr="005F7B55">
        <w:rPr>
          <w:rFonts w:ascii="Calibri" w:hAnsi="Calibri" w:cs="Calibri"/>
        </w:rPr>
        <w:t xml:space="preserve"> believes in the idea of being Allies for All. Believes this connects with </w:t>
      </w:r>
      <w:r w:rsidR="00C159D8" w:rsidRPr="005F7B55">
        <w:rPr>
          <w:rFonts w:ascii="Calibri" w:hAnsi="Calibri" w:cs="Calibri"/>
        </w:rPr>
        <w:t xml:space="preserve">his Christian upbringing and applies to </w:t>
      </w:r>
      <w:r w:rsidRPr="005F7B55">
        <w:rPr>
          <w:rFonts w:ascii="Calibri" w:hAnsi="Calibri" w:cs="Calibri"/>
        </w:rPr>
        <w:t>the idea of Human Rights.</w:t>
      </w:r>
      <w:r w:rsidR="000E11FE" w:rsidRPr="005F7B55">
        <w:rPr>
          <w:rFonts w:ascii="Calibri" w:hAnsi="Calibri" w:cs="Calibri"/>
        </w:rPr>
        <w:t xml:space="preserve"> </w:t>
      </w:r>
      <w:r w:rsidR="00C159D8" w:rsidRPr="005F7B55">
        <w:rPr>
          <w:rFonts w:ascii="Calibri" w:hAnsi="Calibri" w:cs="Calibri"/>
        </w:rPr>
        <w:t>He shared a flier of an upcoming event at the farm.</w:t>
      </w:r>
    </w:p>
    <w:p w:rsidR="00C159D8" w:rsidRPr="005F7B55" w:rsidRDefault="00C159D8" w:rsidP="000C56A2">
      <w:pPr>
        <w:pStyle w:val="NormalWeb"/>
        <w:spacing w:before="0" w:beforeAutospacing="0" w:after="0" w:afterAutospacing="0"/>
        <w:rPr>
          <w:rFonts w:ascii="Calibri" w:hAnsi="Calibri" w:cs="Calibri"/>
        </w:rPr>
      </w:pPr>
    </w:p>
    <w:p w:rsidR="00992096" w:rsidRPr="005F7B55" w:rsidRDefault="00C159D8" w:rsidP="000C56A2">
      <w:pPr>
        <w:pStyle w:val="NormalWeb"/>
        <w:spacing w:before="0" w:beforeAutospacing="0" w:after="0" w:afterAutospacing="0"/>
        <w:rPr>
          <w:rFonts w:ascii="Calibri" w:hAnsi="Calibri" w:cs="Calibri"/>
        </w:rPr>
      </w:pPr>
      <w:r w:rsidRPr="005F7B55">
        <w:rPr>
          <w:rFonts w:ascii="Calibri" w:hAnsi="Calibri" w:cs="Calibri"/>
          <w:u w:val="single"/>
        </w:rPr>
        <w:t>Further discussion</w:t>
      </w:r>
      <w:r w:rsidR="00303B3A" w:rsidRPr="005F7B55">
        <w:rPr>
          <w:rFonts w:ascii="Calibri" w:hAnsi="Calibri" w:cs="Calibri"/>
        </w:rPr>
        <w:t xml:space="preserve"> (summary elements, full discussion may be seen at the video link above)</w:t>
      </w:r>
      <w:r w:rsidRPr="005F7B55">
        <w:rPr>
          <w:rFonts w:ascii="Calibri" w:hAnsi="Calibri" w:cs="Calibri"/>
        </w:rPr>
        <w:t xml:space="preserve">: </w:t>
      </w:r>
    </w:p>
    <w:p w:rsidR="00992096" w:rsidRPr="005F7B55" w:rsidRDefault="00992096" w:rsidP="000C56A2">
      <w:pPr>
        <w:pStyle w:val="NormalWeb"/>
        <w:spacing w:before="0" w:beforeAutospacing="0" w:after="0" w:afterAutospacing="0"/>
        <w:rPr>
          <w:rFonts w:ascii="Calibri" w:hAnsi="Calibri" w:cs="Calibri"/>
        </w:rPr>
      </w:pPr>
    </w:p>
    <w:p w:rsidR="00303B3A" w:rsidRPr="005F7B55" w:rsidRDefault="00992096" w:rsidP="000C56A2">
      <w:pPr>
        <w:pStyle w:val="NormalWeb"/>
        <w:spacing w:before="0" w:beforeAutospacing="0" w:after="0" w:afterAutospacing="0"/>
        <w:rPr>
          <w:rFonts w:ascii="Calibri" w:hAnsi="Calibri" w:cs="Calibri"/>
        </w:rPr>
      </w:pPr>
      <w:r w:rsidRPr="005F7B55">
        <w:rPr>
          <w:rFonts w:ascii="Calibri" w:hAnsi="Calibri" w:cs="Calibri"/>
        </w:rPr>
        <w:t>*</w:t>
      </w:r>
      <w:r w:rsidR="00303B3A" w:rsidRPr="005F7B55">
        <w:rPr>
          <w:rFonts w:ascii="Calibri" w:hAnsi="Calibri" w:cs="Calibri"/>
        </w:rPr>
        <w:t xml:space="preserve">Discussion about how to find employment for disenfranchised people, and difficulty for employers to find workers. </w:t>
      </w:r>
    </w:p>
    <w:p w:rsidR="00303B3A" w:rsidRPr="005F7B55" w:rsidRDefault="00303B3A" w:rsidP="000C56A2">
      <w:pPr>
        <w:pStyle w:val="NormalWeb"/>
        <w:spacing w:before="0" w:beforeAutospacing="0" w:after="0" w:afterAutospacing="0"/>
        <w:rPr>
          <w:rFonts w:ascii="Calibri" w:hAnsi="Calibri" w:cs="Calibri"/>
        </w:rPr>
      </w:pPr>
    </w:p>
    <w:p w:rsidR="004814ED" w:rsidRPr="005F7B55" w:rsidRDefault="00992096" w:rsidP="000C56A2">
      <w:pPr>
        <w:pStyle w:val="NormalWeb"/>
        <w:spacing w:before="0" w:beforeAutospacing="0" w:after="0" w:afterAutospacing="0"/>
        <w:rPr>
          <w:rFonts w:ascii="Calibri" w:hAnsi="Calibri" w:cs="Calibri"/>
        </w:rPr>
      </w:pPr>
      <w:r w:rsidRPr="005F7B55">
        <w:rPr>
          <w:rFonts w:ascii="Calibri" w:hAnsi="Calibri" w:cs="Calibri"/>
        </w:rPr>
        <w:t>*</w:t>
      </w:r>
      <w:r w:rsidR="00303B3A" w:rsidRPr="005F7B55">
        <w:rPr>
          <w:rFonts w:ascii="Calibri" w:hAnsi="Calibri" w:cs="Calibri"/>
        </w:rPr>
        <w:t xml:space="preserve">Hille asked about barriers </w:t>
      </w:r>
      <w:r w:rsidR="00C159D8" w:rsidRPr="005F7B55">
        <w:rPr>
          <w:rFonts w:ascii="Calibri" w:hAnsi="Calibri" w:cs="Calibri"/>
        </w:rPr>
        <w:t>Walker</w:t>
      </w:r>
      <w:r w:rsidR="00303B3A" w:rsidRPr="005F7B55">
        <w:rPr>
          <w:rFonts w:ascii="Calibri" w:hAnsi="Calibri" w:cs="Calibri"/>
        </w:rPr>
        <w:t xml:space="preserve"> has experienced</w:t>
      </w:r>
      <w:r w:rsidRPr="005F7B55">
        <w:rPr>
          <w:rFonts w:ascii="Calibri" w:hAnsi="Calibri" w:cs="Calibri"/>
        </w:rPr>
        <w:t>. Walker stated hi</w:t>
      </w:r>
      <w:r w:rsidR="00C159D8" w:rsidRPr="005F7B55">
        <w:rPr>
          <w:rFonts w:ascii="Calibri" w:hAnsi="Calibri" w:cs="Calibri"/>
        </w:rPr>
        <w:t xml:space="preserve">s </w:t>
      </w:r>
      <w:r w:rsidR="000E11FE" w:rsidRPr="005F7B55">
        <w:rPr>
          <w:rFonts w:ascii="Calibri" w:hAnsi="Calibri" w:cs="Calibri"/>
        </w:rPr>
        <w:t>first</w:t>
      </w:r>
      <w:r w:rsidR="00C159D8" w:rsidRPr="005F7B55">
        <w:rPr>
          <w:rFonts w:ascii="Calibri" w:hAnsi="Calibri" w:cs="Calibri"/>
        </w:rPr>
        <w:t xml:space="preserve"> post incarceration</w:t>
      </w:r>
      <w:r w:rsidR="000E11FE" w:rsidRPr="005F7B55">
        <w:rPr>
          <w:rFonts w:ascii="Calibri" w:hAnsi="Calibri" w:cs="Calibri"/>
        </w:rPr>
        <w:t xml:space="preserve"> job was helping </w:t>
      </w:r>
      <w:r w:rsidR="00C159D8" w:rsidRPr="005F7B55">
        <w:rPr>
          <w:rFonts w:ascii="Calibri" w:hAnsi="Calibri" w:cs="Calibri"/>
        </w:rPr>
        <w:t>Easton-Hogg</w:t>
      </w:r>
      <w:r w:rsidR="000E11FE" w:rsidRPr="005F7B55">
        <w:rPr>
          <w:rFonts w:ascii="Calibri" w:hAnsi="Calibri" w:cs="Calibri"/>
        </w:rPr>
        <w:t xml:space="preserve"> on the farm, </w:t>
      </w:r>
      <w:r w:rsidR="00C159D8" w:rsidRPr="005F7B55">
        <w:rPr>
          <w:rFonts w:ascii="Calibri" w:hAnsi="Calibri" w:cs="Calibri"/>
        </w:rPr>
        <w:t xml:space="preserve">and he </w:t>
      </w:r>
      <w:r w:rsidR="000E11FE" w:rsidRPr="005F7B55">
        <w:rPr>
          <w:rFonts w:ascii="Calibri" w:hAnsi="Calibri" w:cs="Calibri"/>
        </w:rPr>
        <w:t>had to learn</w:t>
      </w:r>
      <w:r w:rsidR="00C159D8" w:rsidRPr="005F7B55">
        <w:rPr>
          <w:rFonts w:ascii="Calibri" w:hAnsi="Calibri" w:cs="Calibri"/>
        </w:rPr>
        <w:t xml:space="preserve"> new</w:t>
      </w:r>
      <w:r w:rsidR="000E11FE" w:rsidRPr="005F7B55">
        <w:rPr>
          <w:rFonts w:ascii="Calibri" w:hAnsi="Calibri" w:cs="Calibri"/>
        </w:rPr>
        <w:t xml:space="preserve"> skills. H</w:t>
      </w:r>
      <w:r w:rsidR="00C159D8" w:rsidRPr="005F7B55">
        <w:rPr>
          <w:rFonts w:ascii="Calibri" w:hAnsi="Calibri" w:cs="Calibri"/>
        </w:rPr>
        <w:t>e had been placed in a h</w:t>
      </w:r>
      <w:r w:rsidR="000E11FE" w:rsidRPr="005F7B55">
        <w:rPr>
          <w:rFonts w:ascii="Calibri" w:hAnsi="Calibri" w:cs="Calibri"/>
        </w:rPr>
        <w:t>alfway house in Richmond, 50 people, like a homeless shelter</w:t>
      </w:r>
      <w:r w:rsidR="00303B3A" w:rsidRPr="005F7B55">
        <w:rPr>
          <w:rFonts w:ascii="Calibri" w:hAnsi="Calibri" w:cs="Calibri"/>
        </w:rPr>
        <w:t>. Residents</w:t>
      </w:r>
      <w:r w:rsidR="000E11FE" w:rsidRPr="005F7B55">
        <w:rPr>
          <w:rFonts w:ascii="Calibri" w:hAnsi="Calibri" w:cs="Calibri"/>
        </w:rPr>
        <w:t xml:space="preserve"> have to look for employment, pa</w:t>
      </w:r>
      <w:r w:rsidR="00303B3A" w:rsidRPr="005F7B55">
        <w:rPr>
          <w:rFonts w:ascii="Calibri" w:hAnsi="Calibri" w:cs="Calibri"/>
        </w:rPr>
        <w:t>r</w:t>
      </w:r>
      <w:r w:rsidR="000E11FE" w:rsidRPr="005F7B55">
        <w:rPr>
          <w:rFonts w:ascii="Calibri" w:hAnsi="Calibri" w:cs="Calibri"/>
        </w:rPr>
        <w:t>ol</w:t>
      </w:r>
      <w:r w:rsidR="00303B3A" w:rsidRPr="005F7B55">
        <w:rPr>
          <w:rFonts w:ascii="Calibri" w:hAnsi="Calibri" w:cs="Calibri"/>
        </w:rPr>
        <w:t>e</w:t>
      </w:r>
      <w:r w:rsidR="000E11FE" w:rsidRPr="005F7B55">
        <w:rPr>
          <w:rFonts w:ascii="Calibri" w:hAnsi="Calibri" w:cs="Calibri"/>
        </w:rPr>
        <w:t xml:space="preserve"> officers tell them what they have to do. With COVID </w:t>
      </w:r>
      <w:r w:rsidR="00303B3A" w:rsidRPr="005F7B55">
        <w:rPr>
          <w:rFonts w:ascii="Calibri" w:hAnsi="Calibri" w:cs="Calibri"/>
        </w:rPr>
        <w:t xml:space="preserve">they </w:t>
      </w:r>
      <w:r w:rsidR="000E11FE" w:rsidRPr="005F7B55">
        <w:rPr>
          <w:rFonts w:ascii="Calibri" w:hAnsi="Calibri" w:cs="Calibri"/>
        </w:rPr>
        <w:t xml:space="preserve">have to do all that by phone. He is 23, did three years, didn’t have </w:t>
      </w:r>
      <w:r w:rsidR="00303B3A" w:rsidRPr="005F7B55">
        <w:rPr>
          <w:rFonts w:ascii="Calibri" w:hAnsi="Calibri" w:cs="Calibri"/>
        </w:rPr>
        <w:t>M</w:t>
      </w:r>
      <w:r w:rsidR="000E11FE" w:rsidRPr="005F7B55">
        <w:rPr>
          <w:rFonts w:ascii="Calibri" w:hAnsi="Calibri" w:cs="Calibri"/>
        </w:rPr>
        <w:t>edicare, didn’t know he needed credit, want</w:t>
      </w:r>
      <w:r w:rsidR="00303B3A" w:rsidRPr="005F7B55">
        <w:rPr>
          <w:rFonts w:ascii="Calibri" w:hAnsi="Calibri" w:cs="Calibri"/>
        </w:rPr>
        <w:t>s</w:t>
      </w:r>
      <w:r w:rsidR="000E11FE" w:rsidRPr="005F7B55">
        <w:rPr>
          <w:rFonts w:ascii="Calibri" w:hAnsi="Calibri" w:cs="Calibri"/>
        </w:rPr>
        <w:t xml:space="preserve"> to open a business to help pass what </w:t>
      </w:r>
      <w:r w:rsidR="00303B3A" w:rsidRPr="005F7B55">
        <w:rPr>
          <w:rFonts w:ascii="Calibri" w:hAnsi="Calibri" w:cs="Calibri"/>
        </w:rPr>
        <w:t>he is</w:t>
      </w:r>
      <w:r w:rsidR="000E11FE" w:rsidRPr="005F7B55">
        <w:rPr>
          <w:rFonts w:ascii="Calibri" w:hAnsi="Calibri" w:cs="Calibri"/>
        </w:rPr>
        <w:t xml:space="preserve"> learning on to others. Barriers to getting hired, people do</w:t>
      </w:r>
      <w:r w:rsidR="00303B3A" w:rsidRPr="005F7B55">
        <w:rPr>
          <w:rFonts w:ascii="Calibri" w:hAnsi="Calibri" w:cs="Calibri"/>
        </w:rPr>
        <w:t>n</w:t>
      </w:r>
      <w:r w:rsidR="000E11FE" w:rsidRPr="005F7B55">
        <w:rPr>
          <w:rFonts w:ascii="Calibri" w:hAnsi="Calibri" w:cs="Calibri"/>
        </w:rPr>
        <w:t>’t realize that being a returning citizen is a shortcoming. Been here</w:t>
      </w:r>
      <w:r w:rsidR="00303B3A" w:rsidRPr="005F7B55">
        <w:rPr>
          <w:rFonts w:ascii="Calibri" w:hAnsi="Calibri" w:cs="Calibri"/>
        </w:rPr>
        <w:t xml:space="preserve"> a</w:t>
      </w:r>
      <w:r w:rsidR="000E11FE" w:rsidRPr="005F7B55">
        <w:rPr>
          <w:rFonts w:ascii="Calibri" w:hAnsi="Calibri" w:cs="Calibri"/>
        </w:rPr>
        <w:t xml:space="preserve"> month and a </w:t>
      </w:r>
      <w:r w:rsidR="000E11FE" w:rsidRPr="005F7B55">
        <w:rPr>
          <w:rFonts w:ascii="Calibri" w:hAnsi="Calibri" w:cs="Calibri"/>
        </w:rPr>
        <w:lastRenderedPageBreak/>
        <w:t>half, ha</w:t>
      </w:r>
      <w:r w:rsidR="00303B3A" w:rsidRPr="005F7B55">
        <w:rPr>
          <w:rFonts w:ascii="Calibri" w:hAnsi="Calibri" w:cs="Calibri"/>
        </w:rPr>
        <w:t>s</w:t>
      </w:r>
      <w:r w:rsidR="000E11FE" w:rsidRPr="005F7B55">
        <w:rPr>
          <w:rFonts w:ascii="Calibri" w:hAnsi="Calibri" w:cs="Calibri"/>
        </w:rPr>
        <w:t xml:space="preserve">n’t seen </w:t>
      </w:r>
      <w:r w:rsidR="00303B3A" w:rsidRPr="005F7B55">
        <w:rPr>
          <w:rFonts w:ascii="Calibri" w:hAnsi="Calibri" w:cs="Calibri"/>
        </w:rPr>
        <w:t xml:space="preserve">overt </w:t>
      </w:r>
      <w:r w:rsidR="000E11FE" w:rsidRPr="005F7B55">
        <w:rPr>
          <w:rFonts w:ascii="Calibri" w:hAnsi="Calibri" w:cs="Calibri"/>
        </w:rPr>
        <w:t>racism, people smile on the street</w:t>
      </w:r>
      <w:r w:rsidRPr="005F7B55">
        <w:rPr>
          <w:rFonts w:ascii="Calibri" w:hAnsi="Calibri" w:cs="Calibri"/>
        </w:rPr>
        <w:t>, not like city life</w:t>
      </w:r>
      <w:r w:rsidR="000E11FE" w:rsidRPr="005F7B55">
        <w:rPr>
          <w:rFonts w:ascii="Calibri" w:hAnsi="Calibri" w:cs="Calibri"/>
        </w:rPr>
        <w:t xml:space="preserve">. </w:t>
      </w:r>
      <w:r w:rsidR="00303B3A" w:rsidRPr="005F7B55">
        <w:rPr>
          <w:rFonts w:ascii="Calibri" w:hAnsi="Calibri" w:cs="Calibri"/>
        </w:rPr>
        <w:t>Recommends outreach to</w:t>
      </w:r>
      <w:r w:rsidR="000E11FE" w:rsidRPr="005F7B55">
        <w:rPr>
          <w:rFonts w:ascii="Calibri" w:hAnsi="Calibri" w:cs="Calibri"/>
        </w:rPr>
        <w:t xml:space="preserve"> companies to encourage hiring returning citizens.</w:t>
      </w:r>
    </w:p>
    <w:p w:rsidR="00303B3A" w:rsidRPr="005F7B55" w:rsidRDefault="00303B3A" w:rsidP="000C56A2">
      <w:pPr>
        <w:pStyle w:val="NormalWeb"/>
        <w:spacing w:before="0" w:beforeAutospacing="0" w:after="0" w:afterAutospacing="0"/>
        <w:rPr>
          <w:rFonts w:ascii="Calibri" w:hAnsi="Calibri" w:cs="Calibri"/>
        </w:rPr>
      </w:pPr>
    </w:p>
    <w:p w:rsidR="004814ED" w:rsidRPr="005F7B55" w:rsidRDefault="00992096" w:rsidP="000C56A2">
      <w:pPr>
        <w:pStyle w:val="NormalWeb"/>
        <w:spacing w:before="0" w:beforeAutospacing="0" w:after="0" w:afterAutospacing="0"/>
        <w:rPr>
          <w:rFonts w:ascii="Calibri" w:hAnsi="Calibri" w:cs="Calibri"/>
        </w:rPr>
      </w:pPr>
      <w:r w:rsidRPr="005F7B55">
        <w:rPr>
          <w:rFonts w:ascii="Calibri" w:hAnsi="Calibri" w:cs="Calibri"/>
        </w:rPr>
        <w:t>*</w:t>
      </w:r>
      <w:r w:rsidR="00303B3A" w:rsidRPr="005F7B55">
        <w:rPr>
          <w:rFonts w:ascii="Calibri" w:hAnsi="Calibri" w:cs="Calibri"/>
        </w:rPr>
        <w:t xml:space="preserve">Johnson noted that </w:t>
      </w:r>
      <w:r w:rsidR="004814ED" w:rsidRPr="005F7B55">
        <w:rPr>
          <w:rFonts w:ascii="Calibri" w:hAnsi="Calibri" w:cs="Calibri"/>
        </w:rPr>
        <w:t>if you have a government contract, y</w:t>
      </w:r>
      <w:r w:rsidR="00303B3A" w:rsidRPr="005F7B55">
        <w:rPr>
          <w:rFonts w:ascii="Calibri" w:hAnsi="Calibri" w:cs="Calibri"/>
        </w:rPr>
        <w:t>o</w:t>
      </w:r>
      <w:r w:rsidR="004814ED" w:rsidRPr="005F7B55">
        <w:rPr>
          <w:rFonts w:ascii="Calibri" w:hAnsi="Calibri" w:cs="Calibri"/>
        </w:rPr>
        <w:t>u are limited in who you can hire</w:t>
      </w:r>
      <w:r w:rsidRPr="005F7B55">
        <w:rPr>
          <w:rFonts w:ascii="Calibri" w:hAnsi="Calibri" w:cs="Calibri"/>
        </w:rPr>
        <w:t>, drug tests and background checks are required, takes 30 days to get approved.</w:t>
      </w:r>
    </w:p>
    <w:p w:rsidR="00992096" w:rsidRPr="005F7B55" w:rsidRDefault="00992096" w:rsidP="000C56A2">
      <w:pPr>
        <w:pStyle w:val="NormalWeb"/>
        <w:spacing w:before="0" w:beforeAutospacing="0" w:after="0" w:afterAutospacing="0"/>
        <w:rPr>
          <w:rFonts w:ascii="Calibri" w:hAnsi="Calibri" w:cs="Calibri"/>
        </w:rPr>
      </w:pPr>
    </w:p>
    <w:p w:rsidR="004814ED" w:rsidRPr="005F7B55" w:rsidRDefault="00992096" w:rsidP="000C56A2">
      <w:pPr>
        <w:pStyle w:val="NormalWeb"/>
        <w:spacing w:before="0" w:beforeAutospacing="0" w:after="0" w:afterAutospacing="0"/>
        <w:rPr>
          <w:rFonts w:ascii="Calibri" w:hAnsi="Calibri" w:cs="Calibri"/>
        </w:rPr>
      </w:pPr>
      <w:r w:rsidRPr="005F7B55">
        <w:rPr>
          <w:rFonts w:ascii="Calibri" w:hAnsi="Calibri" w:cs="Calibri"/>
        </w:rPr>
        <w:t>*</w:t>
      </w:r>
      <w:r w:rsidR="00303B3A" w:rsidRPr="005F7B55">
        <w:rPr>
          <w:rFonts w:ascii="Calibri" w:hAnsi="Calibri" w:cs="Calibri"/>
        </w:rPr>
        <w:t>Mitchell asked if there</w:t>
      </w:r>
      <w:r w:rsidR="004814ED" w:rsidRPr="005F7B55">
        <w:rPr>
          <w:rFonts w:ascii="Calibri" w:hAnsi="Calibri" w:cs="Calibri"/>
        </w:rPr>
        <w:t xml:space="preserve"> </w:t>
      </w:r>
      <w:r w:rsidR="00303B3A" w:rsidRPr="005F7B55">
        <w:rPr>
          <w:rFonts w:ascii="Calibri" w:hAnsi="Calibri" w:cs="Calibri"/>
        </w:rPr>
        <w:t xml:space="preserve">are </w:t>
      </w:r>
      <w:r w:rsidR="004814ED" w:rsidRPr="005F7B55">
        <w:rPr>
          <w:rFonts w:ascii="Calibri" w:hAnsi="Calibri" w:cs="Calibri"/>
        </w:rPr>
        <w:t xml:space="preserve">any </w:t>
      </w:r>
      <w:r w:rsidRPr="005F7B55">
        <w:rPr>
          <w:rFonts w:ascii="Calibri" w:hAnsi="Calibri" w:cs="Calibri"/>
        </w:rPr>
        <w:t>resources</w:t>
      </w:r>
      <w:r w:rsidR="004814ED" w:rsidRPr="005F7B55">
        <w:rPr>
          <w:rFonts w:ascii="Calibri" w:hAnsi="Calibri" w:cs="Calibri"/>
        </w:rPr>
        <w:t xml:space="preserve"> that </w:t>
      </w:r>
      <w:r w:rsidR="00303B3A" w:rsidRPr="005F7B55">
        <w:rPr>
          <w:rFonts w:ascii="Calibri" w:hAnsi="Calibri" w:cs="Calibri"/>
        </w:rPr>
        <w:t>help</w:t>
      </w:r>
      <w:r w:rsidR="004814ED" w:rsidRPr="005F7B55">
        <w:rPr>
          <w:rFonts w:ascii="Calibri" w:hAnsi="Calibri" w:cs="Calibri"/>
        </w:rPr>
        <w:t xml:space="preserve"> an individual that needs to start over, or just start. </w:t>
      </w:r>
      <w:r w:rsidRPr="005F7B55">
        <w:rPr>
          <w:rFonts w:ascii="Calibri" w:hAnsi="Calibri" w:cs="Calibri"/>
        </w:rPr>
        <w:t xml:space="preserve">Transportation is a problem. </w:t>
      </w:r>
      <w:r w:rsidR="004814ED" w:rsidRPr="005F7B55">
        <w:rPr>
          <w:rFonts w:ascii="Calibri" w:hAnsi="Calibri" w:cs="Calibri"/>
        </w:rPr>
        <w:t xml:space="preserve">How do you afford a phone? How </w:t>
      </w:r>
      <w:r w:rsidRPr="005F7B55">
        <w:rPr>
          <w:rFonts w:ascii="Calibri" w:hAnsi="Calibri" w:cs="Calibri"/>
        </w:rPr>
        <w:t>do you</w:t>
      </w:r>
      <w:r w:rsidR="004814ED" w:rsidRPr="005F7B55">
        <w:rPr>
          <w:rFonts w:ascii="Calibri" w:hAnsi="Calibri" w:cs="Calibri"/>
        </w:rPr>
        <w:t xml:space="preserve"> put in an application online if you don’t have access? It may look easier than it is</w:t>
      </w:r>
      <w:r w:rsidRPr="005F7B55">
        <w:rPr>
          <w:rFonts w:ascii="Calibri" w:hAnsi="Calibri" w:cs="Calibri"/>
        </w:rPr>
        <w:t xml:space="preserve"> to get people working</w:t>
      </w:r>
      <w:r w:rsidR="004814ED" w:rsidRPr="005F7B55">
        <w:rPr>
          <w:rFonts w:ascii="Calibri" w:hAnsi="Calibri" w:cs="Calibri"/>
        </w:rPr>
        <w:t>.</w:t>
      </w:r>
      <w:r w:rsidRPr="005F7B55">
        <w:rPr>
          <w:rFonts w:ascii="Calibri" w:hAnsi="Calibri" w:cs="Calibri"/>
        </w:rPr>
        <w:t xml:space="preserve"> We need referral resources in our community.</w:t>
      </w:r>
      <w:r w:rsidR="005F7B55" w:rsidRPr="005F7B55">
        <w:rPr>
          <w:rFonts w:ascii="Calibri" w:hAnsi="Calibri" w:cs="Calibri"/>
        </w:rPr>
        <w:t xml:space="preserve"> Asked Walker if he had a driver’s license.</w:t>
      </w:r>
    </w:p>
    <w:p w:rsidR="00992096" w:rsidRPr="005F7B55" w:rsidRDefault="00992096" w:rsidP="000C56A2">
      <w:pPr>
        <w:pStyle w:val="NormalWeb"/>
        <w:spacing w:before="0" w:beforeAutospacing="0" w:after="0" w:afterAutospacing="0"/>
        <w:rPr>
          <w:rFonts w:ascii="Calibri" w:hAnsi="Calibri" w:cs="Calibri"/>
        </w:rPr>
      </w:pPr>
    </w:p>
    <w:p w:rsidR="004814ED" w:rsidRPr="005F7B55" w:rsidRDefault="005F7B55" w:rsidP="000C56A2">
      <w:pPr>
        <w:pStyle w:val="NormalWeb"/>
        <w:spacing w:before="0" w:beforeAutospacing="0" w:after="0" w:afterAutospacing="0"/>
        <w:rPr>
          <w:rFonts w:ascii="Calibri" w:hAnsi="Calibri" w:cs="Calibri"/>
        </w:rPr>
      </w:pPr>
      <w:r w:rsidRPr="005F7B55">
        <w:rPr>
          <w:rFonts w:ascii="Calibri" w:hAnsi="Calibri" w:cs="Calibri"/>
        </w:rPr>
        <w:t>*</w:t>
      </w:r>
      <w:r w:rsidR="00992096" w:rsidRPr="005F7B55">
        <w:rPr>
          <w:rFonts w:ascii="Calibri" w:hAnsi="Calibri" w:cs="Calibri"/>
        </w:rPr>
        <w:t>Walker</w:t>
      </w:r>
      <w:r w:rsidR="004814ED" w:rsidRPr="005F7B55">
        <w:rPr>
          <w:rFonts w:ascii="Calibri" w:hAnsi="Calibri" w:cs="Calibri"/>
        </w:rPr>
        <w:t xml:space="preserve"> went to get a driver</w:t>
      </w:r>
      <w:r w:rsidR="00992096" w:rsidRPr="005F7B55">
        <w:rPr>
          <w:rFonts w:ascii="Calibri" w:hAnsi="Calibri" w:cs="Calibri"/>
        </w:rPr>
        <w:t>’</w:t>
      </w:r>
      <w:r w:rsidR="004814ED" w:rsidRPr="005F7B55">
        <w:rPr>
          <w:rFonts w:ascii="Calibri" w:hAnsi="Calibri" w:cs="Calibri"/>
        </w:rPr>
        <w:t xml:space="preserve">s license with the proper papers but got turned away </w:t>
      </w:r>
      <w:r w:rsidRPr="005F7B55">
        <w:rPr>
          <w:rFonts w:ascii="Calibri" w:hAnsi="Calibri" w:cs="Calibri"/>
        </w:rPr>
        <w:t>two</w:t>
      </w:r>
      <w:r w:rsidR="004814ED" w:rsidRPr="005F7B55">
        <w:rPr>
          <w:rFonts w:ascii="Calibri" w:hAnsi="Calibri" w:cs="Calibri"/>
        </w:rPr>
        <w:t xml:space="preserve"> times, got a govt ID finally</w:t>
      </w:r>
      <w:r w:rsidRPr="005F7B55">
        <w:rPr>
          <w:rFonts w:ascii="Calibri" w:hAnsi="Calibri" w:cs="Calibri"/>
        </w:rPr>
        <w:t xml:space="preserve"> when someone else spoke up for the validity of his papers</w:t>
      </w:r>
      <w:r w:rsidR="004814ED" w:rsidRPr="005F7B55">
        <w:rPr>
          <w:rFonts w:ascii="Calibri" w:hAnsi="Calibri" w:cs="Calibri"/>
        </w:rPr>
        <w:t>. License is under indefinite suspension in Ohio due to felony. Going through process to get license here, has to go through Hamilton County to get clearance. Takes many months to get a license back.</w:t>
      </w:r>
    </w:p>
    <w:p w:rsidR="00992096" w:rsidRPr="005F7B55" w:rsidRDefault="00992096" w:rsidP="000C56A2">
      <w:pPr>
        <w:pStyle w:val="NormalWeb"/>
        <w:spacing w:before="0" w:beforeAutospacing="0" w:after="0" w:afterAutospacing="0"/>
        <w:rPr>
          <w:rFonts w:ascii="Calibri" w:hAnsi="Calibri" w:cs="Calibri"/>
        </w:rPr>
      </w:pPr>
    </w:p>
    <w:p w:rsidR="00AE164C" w:rsidRPr="005F7B55" w:rsidRDefault="00992096" w:rsidP="000C56A2">
      <w:pPr>
        <w:pStyle w:val="NormalWeb"/>
        <w:spacing w:before="0" w:beforeAutospacing="0" w:after="0" w:afterAutospacing="0"/>
        <w:rPr>
          <w:rFonts w:ascii="Calibri" w:hAnsi="Calibri" w:cs="Calibri"/>
        </w:rPr>
      </w:pPr>
      <w:r w:rsidRPr="005F7B55">
        <w:rPr>
          <w:rFonts w:ascii="Calibri" w:hAnsi="Calibri" w:cs="Calibri"/>
        </w:rPr>
        <w:t>*</w:t>
      </w:r>
      <w:r w:rsidR="00AE164C" w:rsidRPr="005F7B55">
        <w:rPr>
          <w:rFonts w:ascii="Calibri" w:hAnsi="Calibri" w:cs="Calibri"/>
        </w:rPr>
        <w:t>Bowling suggest</w:t>
      </w:r>
      <w:r w:rsidR="005F7B55" w:rsidRPr="005F7B55">
        <w:rPr>
          <w:rFonts w:ascii="Calibri" w:hAnsi="Calibri" w:cs="Calibri"/>
        </w:rPr>
        <w:t>ed</w:t>
      </w:r>
      <w:r w:rsidR="00AE164C" w:rsidRPr="005F7B55">
        <w:rPr>
          <w:rFonts w:ascii="Calibri" w:hAnsi="Calibri" w:cs="Calibri"/>
        </w:rPr>
        <w:t xml:space="preserve"> </w:t>
      </w:r>
      <w:r w:rsidR="005F7B55">
        <w:rPr>
          <w:rFonts w:ascii="Calibri" w:hAnsi="Calibri" w:cs="Calibri"/>
        </w:rPr>
        <w:t>Z</w:t>
      </w:r>
      <w:r w:rsidR="00AE164C" w:rsidRPr="005F7B55">
        <w:rPr>
          <w:rFonts w:ascii="Calibri" w:hAnsi="Calibri" w:cs="Calibri"/>
        </w:rPr>
        <w:t>innia Hensl</w:t>
      </w:r>
      <w:r w:rsidR="00280CEE">
        <w:rPr>
          <w:rFonts w:ascii="Calibri" w:hAnsi="Calibri" w:cs="Calibri"/>
        </w:rPr>
        <w:t>e</w:t>
      </w:r>
      <w:r w:rsidR="00AE164C" w:rsidRPr="005F7B55">
        <w:rPr>
          <w:rFonts w:ascii="Calibri" w:hAnsi="Calibri" w:cs="Calibri"/>
        </w:rPr>
        <w:t xml:space="preserve">y </w:t>
      </w:r>
      <w:r w:rsidR="005F7B55" w:rsidRPr="005F7B55">
        <w:rPr>
          <w:rFonts w:ascii="Calibri" w:hAnsi="Calibri" w:cs="Calibri"/>
        </w:rPr>
        <w:t xml:space="preserve">with BPD </w:t>
      </w:r>
      <w:r w:rsidR="00AE164C" w:rsidRPr="005F7B55">
        <w:rPr>
          <w:rFonts w:ascii="Calibri" w:hAnsi="Calibri" w:cs="Calibri"/>
        </w:rPr>
        <w:t>may be a resource. Hille suggest</w:t>
      </w:r>
      <w:r w:rsidR="005F7B55" w:rsidRPr="005F7B55">
        <w:rPr>
          <w:rFonts w:ascii="Calibri" w:hAnsi="Calibri" w:cs="Calibri"/>
        </w:rPr>
        <w:t>ed</w:t>
      </w:r>
      <w:r w:rsidR="00AE164C" w:rsidRPr="005F7B55">
        <w:rPr>
          <w:rFonts w:ascii="Calibri" w:hAnsi="Calibri" w:cs="Calibri"/>
        </w:rPr>
        <w:t xml:space="preserve"> HRC invite </w:t>
      </w:r>
      <w:r w:rsidR="005F7B55">
        <w:rPr>
          <w:rFonts w:ascii="Calibri" w:hAnsi="Calibri" w:cs="Calibri"/>
        </w:rPr>
        <w:t>Hensley</w:t>
      </w:r>
      <w:r w:rsidR="00AE164C" w:rsidRPr="005F7B55">
        <w:rPr>
          <w:rFonts w:ascii="Calibri" w:hAnsi="Calibri" w:cs="Calibri"/>
        </w:rPr>
        <w:t xml:space="preserve"> to </w:t>
      </w:r>
      <w:r w:rsidR="005F7B55">
        <w:rPr>
          <w:rFonts w:ascii="Calibri" w:hAnsi="Calibri" w:cs="Calibri"/>
        </w:rPr>
        <w:t xml:space="preserve">the </w:t>
      </w:r>
      <w:r w:rsidR="00AE164C" w:rsidRPr="005F7B55">
        <w:rPr>
          <w:rFonts w:ascii="Calibri" w:hAnsi="Calibri" w:cs="Calibri"/>
        </w:rPr>
        <w:t>next meeting to talk about resources for returning citizens.</w:t>
      </w:r>
    </w:p>
    <w:p w:rsidR="005F7B55" w:rsidRPr="005F7B55" w:rsidRDefault="005F7B55" w:rsidP="000C56A2">
      <w:pPr>
        <w:pStyle w:val="NormalWeb"/>
        <w:spacing w:before="0" w:beforeAutospacing="0" w:after="0" w:afterAutospacing="0"/>
        <w:rPr>
          <w:rFonts w:ascii="Calibri" w:hAnsi="Calibri" w:cs="Calibri"/>
        </w:rPr>
      </w:pPr>
    </w:p>
    <w:p w:rsidR="00736751" w:rsidRPr="005F7B55" w:rsidRDefault="005F7B55" w:rsidP="000C56A2">
      <w:pPr>
        <w:pStyle w:val="NormalWeb"/>
        <w:spacing w:before="0" w:beforeAutospacing="0" w:after="0" w:afterAutospacing="0"/>
        <w:rPr>
          <w:rFonts w:ascii="Calibri" w:hAnsi="Calibri" w:cs="Calibri"/>
        </w:rPr>
      </w:pPr>
      <w:r w:rsidRPr="005F7B55">
        <w:rPr>
          <w:rFonts w:ascii="Calibri" w:hAnsi="Calibri" w:cs="Calibri"/>
        </w:rPr>
        <w:t>*</w:t>
      </w:r>
      <w:r>
        <w:rPr>
          <w:rFonts w:ascii="Calibri" w:hAnsi="Calibri" w:cs="Calibri"/>
        </w:rPr>
        <w:t xml:space="preserve">Easton-Hogg, </w:t>
      </w:r>
      <w:r w:rsidR="00AE164C" w:rsidRPr="005F7B55">
        <w:rPr>
          <w:rFonts w:ascii="Calibri" w:hAnsi="Calibri" w:cs="Calibri"/>
        </w:rPr>
        <w:t>Johnson and Bland note</w:t>
      </w:r>
      <w:r w:rsidRPr="005F7B55">
        <w:rPr>
          <w:rFonts w:ascii="Calibri" w:hAnsi="Calibri" w:cs="Calibri"/>
        </w:rPr>
        <w:t>d</w:t>
      </w:r>
      <w:r w:rsidR="00AE164C" w:rsidRPr="005F7B55">
        <w:rPr>
          <w:rFonts w:ascii="Calibri" w:hAnsi="Calibri" w:cs="Calibri"/>
        </w:rPr>
        <w:t xml:space="preserve"> issues with public transportation, esp</w:t>
      </w:r>
      <w:r w:rsidRPr="005F7B55">
        <w:rPr>
          <w:rFonts w:ascii="Calibri" w:hAnsi="Calibri" w:cs="Calibri"/>
        </w:rPr>
        <w:t>ecially</w:t>
      </w:r>
      <w:r w:rsidR="00AE164C" w:rsidRPr="005F7B55">
        <w:rPr>
          <w:rFonts w:ascii="Calibri" w:hAnsi="Calibri" w:cs="Calibri"/>
        </w:rPr>
        <w:t xml:space="preserve"> to get to Richmond for appointments.</w:t>
      </w:r>
      <w:r w:rsidR="005A704D">
        <w:rPr>
          <w:rFonts w:ascii="Calibri" w:hAnsi="Calibri" w:cs="Calibri"/>
        </w:rPr>
        <w:t xml:space="preserve"> </w:t>
      </w:r>
      <w:proofErr w:type="spellStart"/>
      <w:r w:rsidR="005A704D" w:rsidRPr="005F7B55">
        <w:rPr>
          <w:rFonts w:ascii="Calibri" w:hAnsi="Calibri" w:cs="Calibri"/>
        </w:rPr>
        <w:t>Stinchcomb</w:t>
      </w:r>
      <w:proofErr w:type="spellEnd"/>
      <w:r w:rsidR="005A704D" w:rsidRPr="005F7B55">
        <w:rPr>
          <w:rFonts w:ascii="Calibri" w:hAnsi="Calibri" w:cs="Calibri"/>
        </w:rPr>
        <w:t xml:space="preserve"> </w:t>
      </w:r>
      <w:r w:rsidR="005A704D">
        <w:rPr>
          <w:rFonts w:ascii="Calibri" w:hAnsi="Calibri" w:cs="Calibri"/>
        </w:rPr>
        <w:t>note</w:t>
      </w:r>
      <w:r w:rsidR="00886DD5">
        <w:rPr>
          <w:rFonts w:ascii="Calibri" w:hAnsi="Calibri" w:cs="Calibri"/>
        </w:rPr>
        <w:t>d</w:t>
      </w:r>
      <w:r w:rsidR="005A704D">
        <w:rPr>
          <w:rFonts w:ascii="Calibri" w:hAnsi="Calibri" w:cs="Calibri"/>
        </w:rPr>
        <w:t xml:space="preserve"> lack of advocacy for disenfranchised groups. Many needed resources are in Richmond. Johnson noted dissatisfaction with some existing resources in the community, particularly regarding transportation. Bland noted difficulty of getting response from industry HR offices. </w:t>
      </w:r>
      <w:proofErr w:type="spellStart"/>
      <w:r w:rsidRPr="005F7B55">
        <w:rPr>
          <w:rFonts w:ascii="Calibri" w:hAnsi="Calibri" w:cs="Calibri"/>
        </w:rPr>
        <w:t>Stinchcomb</w:t>
      </w:r>
      <w:proofErr w:type="spellEnd"/>
      <w:r w:rsidR="00AE164C" w:rsidRPr="005F7B55">
        <w:rPr>
          <w:rFonts w:ascii="Calibri" w:hAnsi="Calibri" w:cs="Calibri"/>
        </w:rPr>
        <w:t xml:space="preserve"> </w:t>
      </w:r>
      <w:r w:rsidR="005A704D">
        <w:rPr>
          <w:rFonts w:ascii="Calibri" w:hAnsi="Calibri" w:cs="Calibri"/>
        </w:rPr>
        <w:t>m</w:t>
      </w:r>
      <w:r w:rsidR="00AE164C" w:rsidRPr="005F7B55">
        <w:rPr>
          <w:rFonts w:ascii="Calibri" w:hAnsi="Calibri" w:cs="Calibri"/>
        </w:rPr>
        <w:t>entioned Berea Home Village, a resource to help elderly stay in their homes, provides transportation for them.</w:t>
      </w:r>
      <w:r w:rsidR="005A704D">
        <w:rPr>
          <w:rFonts w:ascii="Calibri" w:hAnsi="Calibri" w:cs="Calibri"/>
        </w:rPr>
        <w:t xml:space="preserve"> </w:t>
      </w:r>
      <w:r w:rsidR="00736751" w:rsidRPr="005F7B55">
        <w:rPr>
          <w:rFonts w:ascii="Calibri" w:hAnsi="Calibri" w:cs="Calibri"/>
        </w:rPr>
        <w:t xml:space="preserve">Hille </w:t>
      </w:r>
      <w:r w:rsidRPr="005F7B55">
        <w:rPr>
          <w:rFonts w:ascii="Calibri" w:hAnsi="Calibri" w:cs="Calibri"/>
        </w:rPr>
        <w:t>noted</w:t>
      </w:r>
      <w:r w:rsidR="00736751" w:rsidRPr="005F7B55">
        <w:rPr>
          <w:rFonts w:ascii="Calibri" w:hAnsi="Calibri" w:cs="Calibri"/>
        </w:rPr>
        <w:t xml:space="preserve"> </w:t>
      </w:r>
      <w:r w:rsidRPr="005F7B55">
        <w:rPr>
          <w:rFonts w:ascii="Calibri" w:hAnsi="Calibri" w:cs="Calibri"/>
        </w:rPr>
        <w:t>Mountain Association</w:t>
      </w:r>
      <w:r w:rsidR="00736751" w:rsidRPr="005F7B55">
        <w:rPr>
          <w:rFonts w:ascii="Calibri" w:hAnsi="Calibri" w:cs="Calibri"/>
        </w:rPr>
        <w:t xml:space="preserve"> can provide resources to start up enterprises.</w:t>
      </w:r>
    </w:p>
    <w:p w:rsidR="005F7B55" w:rsidRPr="005F7B55" w:rsidRDefault="005F7B55" w:rsidP="000C56A2">
      <w:pPr>
        <w:pStyle w:val="NormalWeb"/>
        <w:spacing w:before="0" w:beforeAutospacing="0" w:after="0" w:afterAutospacing="0"/>
        <w:rPr>
          <w:rFonts w:ascii="Calibri" w:hAnsi="Calibri" w:cs="Calibri"/>
        </w:rPr>
      </w:pPr>
    </w:p>
    <w:p w:rsidR="009F3611" w:rsidRDefault="009F3611" w:rsidP="000C56A2">
      <w:pPr>
        <w:pStyle w:val="NormalWeb"/>
        <w:spacing w:before="0" w:beforeAutospacing="0" w:after="0" w:afterAutospacing="0"/>
        <w:rPr>
          <w:rFonts w:ascii="Calibri" w:hAnsi="Calibri" w:cs="Calibri"/>
        </w:rPr>
      </w:pPr>
      <w:r>
        <w:rPr>
          <w:rFonts w:ascii="Calibri" w:hAnsi="Calibri" w:cs="Calibri"/>
        </w:rPr>
        <w:t>Discussion of having book rev</w:t>
      </w:r>
      <w:r w:rsidR="00C7683C">
        <w:rPr>
          <w:rFonts w:ascii="Calibri" w:hAnsi="Calibri" w:cs="Calibri"/>
        </w:rPr>
        <w:t>iew</w:t>
      </w:r>
      <w:r>
        <w:rPr>
          <w:rFonts w:ascii="Calibri" w:hAnsi="Calibri" w:cs="Calibri"/>
        </w:rPr>
        <w:t>s or video/movie revie</w:t>
      </w:r>
      <w:r w:rsidR="005A704D">
        <w:rPr>
          <w:rFonts w:ascii="Calibri" w:hAnsi="Calibri" w:cs="Calibri"/>
        </w:rPr>
        <w:t>w</w:t>
      </w:r>
      <w:r>
        <w:rPr>
          <w:rFonts w:ascii="Calibri" w:hAnsi="Calibri" w:cs="Calibri"/>
        </w:rPr>
        <w:t xml:space="preserve">s </w:t>
      </w:r>
      <w:r w:rsidR="00C7683C">
        <w:rPr>
          <w:rFonts w:ascii="Calibri" w:hAnsi="Calibri" w:cs="Calibri"/>
        </w:rPr>
        <w:t>tabled for future discussion.</w:t>
      </w:r>
    </w:p>
    <w:p w:rsidR="005F7B55" w:rsidRPr="005F7B55" w:rsidRDefault="005F7B55" w:rsidP="000C56A2">
      <w:pPr>
        <w:pStyle w:val="NormalWeb"/>
        <w:spacing w:before="0" w:beforeAutospacing="0" w:after="0" w:afterAutospacing="0"/>
        <w:rPr>
          <w:rFonts w:ascii="Calibri" w:hAnsi="Calibri" w:cs="Calibri"/>
        </w:rPr>
      </w:pPr>
    </w:p>
    <w:p w:rsidR="005A704D" w:rsidRDefault="009F3611" w:rsidP="000C56A2">
      <w:pPr>
        <w:pStyle w:val="NormalWeb"/>
        <w:spacing w:before="0" w:beforeAutospacing="0" w:after="0" w:afterAutospacing="0"/>
        <w:rPr>
          <w:rFonts w:ascii="Calibri" w:hAnsi="Calibri" w:cs="Calibri"/>
          <w:u w:val="single"/>
        </w:rPr>
      </w:pPr>
      <w:r w:rsidRPr="005A704D">
        <w:rPr>
          <w:rFonts w:ascii="Calibri" w:hAnsi="Calibri" w:cs="Calibri"/>
          <w:u w:val="single"/>
        </w:rPr>
        <w:t xml:space="preserve">Commissioner Comments </w:t>
      </w:r>
    </w:p>
    <w:p w:rsidR="005A704D" w:rsidRPr="005A704D" w:rsidRDefault="005A704D" w:rsidP="000C56A2">
      <w:pPr>
        <w:pStyle w:val="NormalWeb"/>
        <w:spacing w:before="0" w:beforeAutospacing="0" w:after="0" w:afterAutospacing="0"/>
        <w:rPr>
          <w:rFonts w:ascii="Calibri" w:hAnsi="Calibri" w:cs="Calibri"/>
          <w:u w:val="single"/>
        </w:rPr>
      </w:pPr>
      <w:r w:rsidRPr="005A704D">
        <w:rPr>
          <w:rFonts w:ascii="Calibri" w:hAnsi="Calibri" w:cs="Calibri"/>
        </w:rPr>
        <w:t>No further comments</w:t>
      </w:r>
    </w:p>
    <w:p w:rsidR="005A704D" w:rsidRDefault="005A704D" w:rsidP="000C56A2">
      <w:pPr>
        <w:pStyle w:val="NormalWeb"/>
        <w:spacing w:before="0" w:beforeAutospacing="0" w:after="0" w:afterAutospacing="0"/>
        <w:rPr>
          <w:rFonts w:ascii="Calibri" w:hAnsi="Calibri" w:cs="Calibri"/>
        </w:rPr>
      </w:pPr>
    </w:p>
    <w:p w:rsidR="005A704D" w:rsidRPr="005A704D" w:rsidRDefault="009F3611" w:rsidP="000C56A2">
      <w:pPr>
        <w:pStyle w:val="NormalWeb"/>
        <w:spacing w:before="0" w:beforeAutospacing="0" w:after="0" w:afterAutospacing="0"/>
        <w:rPr>
          <w:rFonts w:ascii="Calibri" w:hAnsi="Calibri" w:cs="Calibri"/>
          <w:u w:val="single"/>
        </w:rPr>
      </w:pPr>
      <w:r w:rsidRPr="005A704D">
        <w:rPr>
          <w:rFonts w:ascii="Calibri" w:hAnsi="Calibri" w:cs="Calibri"/>
          <w:u w:val="single"/>
        </w:rPr>
        <w:t xml:space="preserve">Comments from visitors </w:t>
      </w:r>
    </w:p>
    <w:p w:rsidR="00C7683C" w:rsidRPr="005F7B55" w:rsidRDefault="00C7683C" w:rsidP="00C7683C">
      <w:pPr>
        <w:rPr>
          <w:rFonts w:ascii="Calibri" w:eastAsia="Times New Roman" w:hAnsi="Calibri" w:cs="Calibri"/>
        </w:rPr>
      </w:pPr>
      <w:r w:rsidRPr="005F7B55">
        <w:rPr>
          <w:rFonts w:ascii="Calibri" w:eastAsia="Times New Roman" w:hAnsi="Calibri" w:cs="Calibri"/>
        </w:rPr>
        <w:t xml:space="preserve">Morris </w:t>
      </w:r>
      <w:r>
        <w:rPr>
          <w:rFonts w:ascii="Calibri" w:eastAsia="Times New Roman" w:hAnsi="Calibri" w:cs="Calibri"/>
        </w:rPr>
        <w:t>took issue with</w:t>
      </w:r>
      <w:r w:rsidRPr="005F7B55">
        <w:rPr>
          <w:rFonts w:ascii="Calibri" w:eastAsia="Times New Roman" w:hAnsi="Calibri" w:cs="Calibri"/>
        </w:rPr>
        <w:t xml:space="preserve"> Gov</w:t>
      </w:r>
      <w:r>
        <w:rPr>
          <w:rFonts w:ascii="Calibri" w:eastAsia="Times New Roman" w:hAnsi="Calibri" w:cs="Calibri"/>
        </w:rPr>
        <w:t>ernor’s</w:t>
      </w:r>
      <w:r w:rsidRPr="005F7B55">
        <w:rPr>
          <w:rFonts w:ascii="Calibri" w:eastAsia="Times New Roman" w:hAnsi="Calibri" w:cs="Calibri"/>
        </w:rPr>
        <w:t xml:space="preserve"> Executive Order</w:t>
      </w:r>
      <w:r>
        <w:rPr>
          <w:rFonts w:ascii="Calibri" w:eastAsia="Times New Roman" w:hAnsi="Calibri" w:cs="Calibri"/>
        </w:rPr>
        <w:t>s regarding masks. Regarding Fairness, re</w:t>
      </w:r>
      <w:r w:rsidRPr="005F7B55">
        <w:rPr>
          <w:rFonts w:ascii="Calibri" w:eastAsia="Times New Roman" w:hAnsi="Calibri" w:cs="Calibri"/>
        </w:rPr>
        <w:t>commen</w:t>
      </w:r>
      <w:r>
        <w:rPr>
          <w:rFonts w:ascii="Calibri" w:eastAsia="Times New Roman" w:hAnsi="Calibri" w:cs="Calibri"/>
        </w:rPr>
        <w:t>d</w:t>
      </w:r>
      <w:r w:rsidR="00004787">
        <w:rPr>
          <w:rFonts w:ascii="Calibri" w:eastAsia="Times New Roman" w:hAnsi="Calibri" w:cs="Calibri"/>
        </w:rPr>
        <w:t>ed</w:t>
      </w:r>
      <w:r w:rsidRPr="005F7B55">
        <w:rPr>
          <w:rFonts w:ascii="Calibri" w:eastAsia="Times New Roman" w:hAnsi="Calibri" w:cs="Calibri"/>
        </w:rPr>
        <w:t xml:space="preserve"> HRC review K</w:t>
      </w:r>
      <w:r>
        <w:rPr>
          <w:rFonts w:ascii="Calibri" w:eastAsia="Times New Roman" w:hAnsi="Calibri" w:cs="Calibri"/>
        </w:rPr>
        <w:t>entucky</w:t>
      </w:r>
      <w:r w:rsidRPr="005F7B55">
        <w:rPr>
          <w:rFonts w:ascii="Calibri" w:eastAsia="Times New Roman" w:hAnsi="Calibri" w:cs="Calibri"/>
        </w:rPr>
        <w:t xml:space="preserve"> </w:t>
      </w:r>
      <w:r>
        <w:rPr>
          <w:rFonts w:ascii="Calibri" w:eastAsia="Times New Roman" w:hAnsi="Calibri" w:cs="Calibri"/>
        </w:rPr>
        <w:t>B</w:t>
      </w:r>
      <w:r w:rsidRPr="005F7B55">
        <w:rPr>
          <w:rFonts w:ascii="Calibri" w:eastAsia="Times New Roman" w:hAnsi="Calibri" w:cs="Calibri"/>
        </w:rPr>
        <w:t xml:space="preserve">ill of </w:t>
      </w:r>
      <w:r>
        <w:rPr>
          <w:rFonts w:ascii="Calibri" w:eastAsia="Times New Roman" w:hAnsi="Calibri" w:cs="Calibri"/>
        </w:rPr>
        <w:t>R</w:t>
      </w:r>
      <w:r w:rsidRPr="005F7B55">
        <w:rPr>
          <w:rFonts w:ascii="Calibri" w:eastAsia="Times New Roman" w:hAnsi="Calibri" w:cs="Calibri"/>
        </w:rPr>
        <w:t xml:space="preserve">ights </w:t>
      </w:r>
      <w:r>
        <w:rPr>
          <w:rFonts w:ascii="Calibri" w:eastAsia="Times New Roman" w:hAnsi="Calibri" w:cs="Calibri"/>
        </w:rPr>
        <w:t>S</w:t>
      </w:r>
      <w:r w:rsidRPr="005F7B55">
        <w:rPr>
          <w:rFonts w:ascii="Calibri" w:eastAsia="Times New Roman" w:hAnsi="Calibri" w:cs="Calibri"/>
        </w:rPr>
        <w:t>e</w:t>
      </w:r>
      <w:r>
        <w:rPr>
          <w:rFonts w:ascii="Calibri" w:eastAsia="Times New Roman" w:hAnsi="Calibri" w:cs="Calibri"/>
        </w:rPr>
        <w:t>c</w:t>
      </w:r>
      <w:r w:rsidRPr="005F7B55">
        <w:rPr>
          <w:rFonts w:ascii="Calibri" w:eastAsia="Times New Roman" w:hAnsi="Calibri" w:cs="Calibri"/>
        </w:rPr>
        <w:t xml:space="preserve">tion 26 and </w:t>
      </w:r>
      <w:r>
        <w:rPr>
          <w:rFonts w:ascii="Calibri" w:eastAsia="Times New Roman" w:hAnsi="Calibri" w:cs="Calibri"/>
        </w:rPr>
        <w:t>S</w:t>
      </w:r>
      <w:r w:rsidRPr="005F7B55">
        <w:rPr>
          <w:rFonts w:ascii="Calibri" w:eastAsia="Times New Roman" w:hAnsi="Calibri" w:cs="Calibri"/>
        </w:rPr>
        <w:t>ection 5</w:t>
      </w:r>
      <w:r>
        <w:rPr>
          <w:rFonts w:ascii="Calibri" w:eastAsia="Times New Roman" w:hAnsi="Calibri" w:cs="Calibri"/>
        </w:rPr>
        <w:t xml:space="preserve"> and provided his opinion that the </w:t>
      </w:r>
      <w:r w:rsidRPr="005F7B55">
        <w:rPr>
          <w:rFonts w:ascii="Calibri" w:eastAsia="Times New Roman" w:hAnsi="Calibri" w:cs="Calibri"/>
        </w:rPr>
        <w:t xml:space="preserve">Fairness </w:t>
      </w:r>
      <w:r>
        <w:rPr>
          <w:rFonts w:ascii="Calibri" w:eastAsia="Times New Roman" w:hAnsi="Calibri" w:cs="Calibri"/>
        </w:rPr>
        <w:t xml:space="preserve">Ordinance </w:t>
      </w:r>
      <w:r w:rsidRPr="005F7B55">
        <w:rPr>
          <w:rFonts w:ascii="Calibri" w:eastAsia="Times New Roman" w:hAnsi="Calibri" w:cs="Calibri"/>
        </w:rPr>
        <w:t>was defeated because Berea was verging into</w:t>
      </w:r>
      <w:r>
        <w:rPr>
          <w:rFonts w:ascii="Calibri" w:eastAsia="Times New Roman" w:hAnsi="Calibri" w:cs="Calibri"/>
        </w:rPr>
        <w:t xml:space="preserve"> the</w:t>
      </w:r>
      <w:r w:rsidRPr="005F7B55">
        <w:rPr>
          <w:rFonts w:ascii="Calibri" w:eastAsia="Times New Roman" w:hAnsi="Calibri" w:cs="Calibri"/>
        </w:rPr>
        <w:t xml:space="preserve"> </w:t>
      </w:r>
      <w:r>
        <w:rPr>
          <w:rFonts w:ascii="Calibri" w:eastAsia="Times New Roman" w:hAnsi="Calibri" w:cs="Calibri"/>
        </w:rPr>
        <w:t>“</w:t>
      </w:r>
      <w:r w:rsidRPr="005F7B55">
        <w:rPr>
          <w:rFonts w:ascii="Calibri" w:eastAsia="Times New Roman" w:hAnsi="Calibri" w:cs="Calibri"/>
        </w:rPr>
        <w:t xml:space="preserve">lane of </w:t>
      </w:r>
      <w:r>
        <w:rPr>
          <w:rFonts w:ascii="Calibri" w:eastAsia="Times New Roman" w:hAnsi="Calibri" w:cs="Calibri"/>
        </w:rPr>
        <w:t xml:space="preserve">individual </w:t>
      </w:r>
      <w:r w:rsidRPr="005F7B55">
        <w:rPr>
          <w:rFonts w:ascii="Calibri" w:eastAsia="Times New Roman" w:hAnsi="Calibri" w:cs="Calibri"/>
        </w:rPr>
        <w:t>conscience</w:t>
      </w:r>
      <w:r>
        <w:rPr>
          <w:rFonts w:ascii="Calibri" w:eastAsia="Times New Roman" w:hAnsi="Calibri" w:cs="Calibri"/>
        </w:rPr>
        <w:t xml:space="preserve">” and made further comments regarding his interpretation of the </w:t>
      </w:r>
      <w:r w:rsidR="00004787">
        <w:rPr>
          <w:rFonts w:ascii="Calibri" w:eastAsia="Times New Roman" w:hAnsi="Calibri" w:cs="Calibri"/>
        </w:rPr>
        <w:t xml:space="preserve">Kentucky </w:t>
      </w:r>
      <w:r>
        <w:rPr>
          <w:rFonts w:ascii="Calibri" w:eastAsia="Times New Roman" w:hAnsi="Calibri" w:cs="Calibri"/>
        </w:rPr>
        <w:t>Constitution. Chair closed further conversation on the topic.</w:t>
      </w:r>
    </w:p>
    <w:p w:rsidR="00C7683C" w:rsidRPr="005F7B55" w:rsidRDefault="00C7683C" w:rsidP="00C7683C">
      <w:pPr>
        <w:rPr>
          <w:rFonts w:ascii="Calibri" w:eastAsia="Times New Roman" w:hAnsi="Calibri" w:cs="Calibri"/>
        </w:rPr>
      </w:pPr>
    </w:p>
    <w:p w:rsidR="00C7683C" w:rsidRPr="005F7B55" w:rsidRDefault="00C7683C" w:rsidP="00C7683C">
      <w:pPr>
        <w:rPr>
          <w:rFonts w:ascii="Calibri" w:eastAsia="Times New Roman" w:hAnsi="Calibri" w:cs="Calibri"/>
        </w:rPr>
      </w:pPr>
      <w:r w:rsidRPr="005F7B55">
        <w:rPr>
          <w:rFonts w:ascii="Calibri" w:eastAsia="Times New Roman" w:hAnsi="Calibri" w:cs="Calibri"/>
        </w:rPr>
        <w:t>Bowling note</w:t>
      </w:r>
      <w:r>
        <w:rPr>
          <w:rFonts w:ascii="Calibri" w:eastAsia="Times New Roman" w:hAnsi="Calibri" w:cs="Calibri"/>
        </w:rPr>
        <w:t>d</w:t>
      </w:r>
      <w:r w:rsidRPr="005F7B55">
        <w:rPr>
          <w:rFonts w:ascii="Calibri" w:eastAsia="Times New Roman" w:hAnsi="Calibri" w:cs="Calibri"/>
        </w:rPr>
        <w:t xml:space="preserve"> meeting was not posted</w:t>
      </w:r>
      <w:r>
        <w:rPr>
          <w:rFonts w:ascii="Calibri" w:eastAsia="Times New Roman" w:hAnsi="Calibri" w:cs="Calibri"/>
        </w:rPr>
        <w:t xml:space="preserve"> in newspapers</w:t>
      </w:r>
      <w:r w:rsidRPr="005F7B55">
        <w:rPr>
          <w:rFonts w:ascii="Calibri" w:eastAsia="Times New Roman" w:hAnsi="Calibri" w:cs="Calibri"/>
        </w:rPr>
        <w:t xml:space="preserve"> and agenda was not posted on the door</w:t>
      </w:r>
      <w:r>
        <w:rPr>
          <w:rFonts w:ascii="Calibri" w:eastAsia="Times New Roman" w:hAnsi="Calibri" w:cs="Calibri"/>
        </w:rPr>
        <w:t>s</w:t>
      </w:r>
      <w:r w:rsidRPr="005F7B55">
        <w:rPr>
          <w:rFonts w:ascii="Calibri" w:eastAsia="Times New Roman" w:hAnsi="Calibri" w:cs="Calibri"/>
        </w:rPr>
        <w:t>.</w:t>
      </w:r>
      <w:r w:rsidR="00004787">
        <w:rPr>
          <w:rFonts w:ascii="Calibri" w:eastAsia="Times New Roman" w:hAnsi="Calibri" w:cs="Calibri"/>
        </w:rPr>
        <w:t xml:space="preserve"> Chair will communicate with City Clerk regarding notifications.</w:t>
      </w:r>
    </w:p>
    <w:p w:rsidR="005A704D" w:rsidRDefault="005A704D" w:rsidP="000C56A2">
      <w:pPr>
        <w:pStyle w:val="NormalWeb"/>
        <w:spacing w:before="0" w:beforeAutospacing="0" w:after="0" w:afterAutospacing="0"/>
        <w:rPr>
          <w:rFonts w:ascii="Calibri" w:hAnsi="Calibri" w:cs="Calibri"/>
        </w:rPr>
      </w:pPr>
    </w:p>
    <w:p w:rsidR="005E7225" w:rsidRPr="00004787" w:rsidRDefault="009F3611" w:rsidP="00004787">
      <w:pPr>
        <w:pStyle w:val="NormalWeb"/>
        <w:spacing w:before="0" w:beforeAutospacing="0" w:after="0" w:afterAutospacing="0"/>
        <w:rPr>
          <w:rFonts w:ascii="Calibri" w:hAnsi="Calibri" w:cs="Calibri"/>
          <w:u w:val="single"/>
        </w:rPr>
      </w:pPr>
      <w:r w:rsidRPr="005A704D">
        <w:rPr>
          <w:rFonts w:ascii="Calibri" w:hAnsi="Calibri" w:cs="Calibri"/>
          <w:u w:val="single"/>
        </w:rPr>
        <w:t xml:space="preserve">Adjournment </w:t>
      </w:r>
    </w:p>
    <w:p w:rsidR="00736751" w:rsidRDefault="005A704D">
      <w:pPr>
        <w:rPr>
          <w:rFonts w:ascii="Calibri" w:eastAsia="Times New Roman" w:hAnsi="Calibri" w:cs="Calibri"/>
        </w:rPr>
      </w:pPr>
      <w:r>
        <w:rPr>
          <w:rFonts w:ascii="Calibri" w:eastAsia="Times New Roman" w:hAnsi="Calibri" w:cs="Calibri"/>
        </w:rPr>
        <w:t>M</w:t>
      </w:r>
      <w:r w:rsidR="005E7225" w:rsidRPr="005F7B55">
        <w:rPr>
          <w:rFonts w:ascii="Calibri" w:eastAsia="Times New Roman" w:hAnsi="Calibri" w:cs="Calibri"/>
        </w:rPr>
        <w:t>otion to adjourn</w:t>
      </w:r>
      <w:r>
        <w:rPr>
          <w:rFonts w:ascii="Calibri" w:eastAsia="Times New Roman" w:hAnsi="Calibri" w:cs="Calibri"/>
        </w:rPr>
        <w:t>, Hille, second Johnson</w:t>
      </w:r>
      <w:r w:rsidR="00886DD5">
        <w:rPr>
          <w:rFonts w:ascii="Calibri" w:eastAsia="Times New Roman" w:hAnsi="Calibri" w:cs="Calibri"/>
        </w:rPr>
        <w:t xml:space="preserve">. </w:t>
      </w:r>
      <w:r w:rsidR="005E7225" w:rsidRPr="005F7B55">
        <w:rPr>
          <w:rFonts w:ascii="Calibri" w:eastAsia="Times New Roman" w:hAnsi="Calibri" w:cs="Calibri"/>
        </w:rPr>
        <w:t>Adjourned 7:18</w:t>
      </w:r>
    </w:p>
    <w:p w:rsidR="005E2158" w:rsidRDefault="005E2158" w:rsidP="005E2158">
      <w:r>
        <w:lastRenderedPageBreak/>
        <w:t>Prepared by Peter Hille, Secretary</w:t>
      </w:r>
    </w:p>
    <w:p w:rsidR="005E2158" w:rsidRDefault="005E2158" w:rsidP="005E2158"/>
    <w:p w:rsidR="005E2158" w:rsidRPr="00634F14" w:rsidRDefault="005E2158" w:rsidP="005E2158">
      <w:pPr>
        <w:rPr>
          <w:u w:val="single"/>
        </w:rPr>
      </w:pPr>
      <w:r>
        <w:t xml:space="preserve">Approved </w:t>
      </w:r>
      <w:r>
        <w:t xml:space="preserve">as submitted </w:t>
      </w:r>
      <w:bookmarkStart w:id="0" w:name="_GoBack"/>
      <w:bookmarkEnd w:id="0"/>
      <w:r>
        <w:t xml:space="preserve">at BHRC meeting on </w:t>
      </w:r>
      <w:r>
        <w:t>October 20</w:t>
      </w:r>
      <w:r>
        <w:t>, 2021</w:t>
      </w:r>
    </w:p>
    <w:p w:rsidR="005E2158" w:rsidRDefault="005E2158" w:rsidP="005E2158"/>
    <w:p w:rsidR="005E2158" w:rsidRDefault="005E2158" w:rsidP="005E2158"/>
    <w:p w:rsidR="005E2158" w:rsidRDefault="005E2158" w:rsidP="005E2158">
      <w:r>
        <w:rPr>
          <w:u w:val="single"/>
        </w:rPr>
        <w:tab/>
      </w:r>
      <w:r>
        <w:rPr>
          <w:u w:val="single"/>
        </w:rPr>
        <w:tab/>
      </w:r>
      <w:r>
        <w:rPr>
          <w:u w:val="single"/>
        </w:rPr>
        <w:tab/>
      </w:r>
      <w:r>
        <w:rPr>
          <w:u w:val="single"/>
        </w:rPr>
        <w:tab/>
      </w:r>
      <w:r>
        <w:rPr>
          <w:u w:val="single"/>
        </w:rPr>
        <w:tab/>
      </w:r>
      <w:r>
        <w:rPr>
          <w:u w:val="single"/>
        </w:rPr>
        <w:tab/>
      </w:r>
      <w:r w:rsidRPr="00634F14">
        <w:tab/>
      </w:r>
      <w:r>
        <w:rPr>
          <w:u w:val="single"/>
        </w:rPr>
        <w:tab/>
      </w:r>
      <w:r>
        <w:rPr>
          <w:u w:val="single"/>
        </w:rPr>
        <w:tab/>
      </w:r>
      <w:r>
        <w:rPr>
          <w:u w:val="single"/>
        </w:rPr>
        <w:tab/>
      </w:r>
      <w:r>
        <w:rPr>
          <w:u w:val="single"/>
        </w:rPr>
        <w:tab/>
      </w:r>
      <w:r>
        <w:rPr>
          <w:u w:val="single"/>
        </w:rPr>
        <w:tab/>
      </w:r>
    </w:p>
    <w:p w:rsidR="005E2158" w:rsidRPr="00737A04" w:rsidRDefault="005E2158" w:rsidP="005E2158">
      <w:r>
        <w:t xml:space="preserve">Gene </w:t>
      </w:r>
      <w:proofErr w:type="spellStart"/>
      <w:r>
        <w:t>Stinchcomb</w:t>
      </w:r>
      <w:proofErr w:type="spellEnd"/>
      <w:r>
        <w:t>, Chair</w:t>
      </w:r>
      <w:r>
        <w:tab/>
      </w:r>
      <w:r>
        <w:tab/>
      </w:r>
      <w:r>
        <w:tab/>
      </w:r>
      <w:r>
        <w:tab/>
        <w:t>Date</w:t>
      </w:r>
    </w:p>
    <w:p w:rsidR="005E2158" w:rsidRPr="005F7B55" w:rsidRDefault="005E2158">
      <w:pPr>
        <w:rPr>
          <w:rFonts w:ascii="Calibri" w:eastAsia="Times New Roman" w:hAnsi="Calibri" w:cs="Calibri"/>
        </w:rPr>
      </w:pPr>
    </w:p>
    <w:sectPr w:rsidR="005E2158" w:rsidRPr="005F7B55" w:rsidSect="000F2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611"/>
    <w:rsid w:val="00004787"/>
    <w:rsid w:val="00017463"/>
    <w:rsid w:val="000C56A2"/>
    <w:rsid w:val="000E11FE"/>
    <w:rsid w:val="000F2B31"/>
    <w:rsid w:val="001224CB"/>
    <w:rsid w:val="00156355"/>
    <w:rsid w:val="00163CA7"/>
    <w:rsid w:val="00170575"/>
    <w:rsid w:val="00280CEE"/>
    <w:rsid w:val="00303B3A"/>
    <w:rsid w:val="00303B55"/>
    <w:rsid w:val="00363DB0"/>
    <w:rsid w:val="00461419"/>
    <w:rsid w:val="004814ED"/>
    <w:rsid w:val="005A704D"/>
    <w:rsid w:val="005B5E78"/>
    <w:rsid w:val="005E2158"/>
    <w:rsid w:val="005E7225"/>
    <w:rsid w:val="005F7B55"/>
    <w:rsid w:val="00736751"/>
    <w:rsid w:val="00886DD5"/>
    <w:rsid w:val="00992096"/>
    <w:rsid w:val="009A2263"/>
    <w:rsid w:val="009F3611"/>
    <w:rsid w:val="00AE164C"/>
    <w:rsid w:val="00C159D8"/>
    <w:rsid w:val="00C42BDA"/>
    <w:rsid w:val="00C7683C"/>
    <w:rsid w:val="00FB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23B850"/>
  <w15:chartTrackingRefBased/>
  <w15:docId w15:val="{C6716270-DD2E-3443-BBDA-3840654A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361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C56A2"/>
    <w:pPr>
      <w:spacing w:after="200" w:line="276" w:lineRule="auto"/>
      <w:ind w:left="720"/>
      <w:contextualSpacing/>
    </w:pPr>
    <w:rPr>
      <w:sz w:val="22"/>
      <w:szCs w:val="22"/>
    </w:rPr>
  </w:style>
  <w:style w:type="character" w:styleId="Hyperlink">
    <w:name w:val="Hyperlink"/>
    <w:basedOn w:val="DefaultParagraphFont"/>
    <w:uiPriority w:val="99"/>
    <w:unhideWhenUsed/>
    <w:rsid w:val="000C56A2"/>
    <w:rPr>
      <w:color w:val="0563C1" w:themeColor="hyperlink"/>
      <w:u w:val="single"/>
    </w:rPr>
  </w:style>
  <w:style w:type="character" w:styleId="UnresolvedMention">
    <w:name w:val="Unresolved Mention"/>
    <w:basedOn w:val="DefaultParagraphFont"/>
    <w:uiPriority w:val="99"/>
    <w:rsid w:val="000C56A2"/>
    <w:rPr>
      <w:color w:val="605E5C"/>
      <w:shd w:val="clear" w:color="auto" w:fill="E1DFDD"/>
    </w:rPr>
  </w:style>
  <w:style w:type="character" w:styleId="FollowedHyperlink">
    <w:name w:val="FollowedHyperlink"/>
    <w:basedOn w:val="DefaultParagraphFont"/>
    <w:uiPriority w:val="99"/>
    <w:semiHidden/>
    <w:unhideWhenUsed/>
    <w:rsid w:val="001224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52687">
      <w:bodyDiv w:val="1"/>
      <w:marLeft w:val="0"/>
      <w:marRight w:val="0"/>
      <w:marTop w:val="0"/>
      <w:marBottom w:val="0"/>
      <w:divBdr>
        <w:top w:val="none" w:sz="0" w:space="0" w:color="auto"/>
        <w:left w:val="none" w:sz="0" w:space="0" w:color="auto"/>
        <w:bottom w:val="none" w:sz="0" w:space="0" w:color="auto"/>
        <w:right w:val="none" w:sz="0" w:space="0" w:color="auto"/>
      </w:divBdr>
      <w:divsChild>
        <w:div w:id="972948000">
          <w:marLeft w:val="0"/>
          <w:marRight w:val="0"/>
          <w:marTop w:val="0"/>
          <w:marBottom w:val="0"/>
          <w:divBdr>
            <w:top w:val="none" w:sz="0" w:space="0" w:color="auto"/>
            <w:left w:val="none" w:sz="0" w:space="0" w:color="auto"/>
            <w:bottom w:val="none" w:sz="0" w:space="0" w:color="auto"/>
            <w:right w:val="none" w:sz="0" w:space="0" w:color="auto"/>
          </w:divBdr>
          <w:divsChild>
            <w:div w:id="1768580905">
              <w:marLeft w:val="0"/>
              <w:marRight w:val="0"/>
              <w:marTop w:val="0"/>
              <w:marBottom w:val="0"/>
              <w:divBdr>
                <w:top w:val="none" w:sz="0" w:space="0" w:color="auto"/>
                <w:left w:val="none" w:sz="0" w:space="0" w:color="auto"/>
                <w:bottom w:val="none" w:sz="0" w:space="0" w:color="auto"/>
                <w:right w:val="none" w:sz="0" w:space="0" w:color="auto"/>
              </w:divBdr>
              <w:divsChild>
                <w:div w:id="77085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21813">
      <w:bodyDiv w:val="1"/>
      <w:marLeft w:val="0"/>
      <w:marRight w:val="0"/>
      <w:marTop w:val="0"/>
      <w:marBottom w:val="0"/>
      <w:divBdr>
        <w:top w:val="none" w:sz="0" w:space="0" w:color="auto"/>
        <w:left w:val="none" w:sz="0" w:space="0" w:color="auto"/>
        <w:bottom w:val="none" w:sz="0" w:space="0" w:color="auto"/>
        <w:right w:val="none" w:sz="0" w:space="0" w:color="auto"/>
      </w:divBdr>
      <w:divsChild>
        <w:div w:id="67851169">
          <w:marLeft w:val="0"/>
          <w:marRight w:val="0"/>
          <w:marTop w:val="0"/>
          <w:marBottom w:val="0"/>
          <w:divBdr>
            <w:top w:val="none" w:sz="0" w:space="0" w:color="auto"/>
            <w:left w:val="none" w:sz="0" w:space="0" w:color="auto"/>
            <w:bottom w:val="none" w:sz="0" w:space="0" w:color="auto"/>
            <w:right w:val="none" w:sz="0" w:space="0" w:color="auto"/>
          </w:divBdr>
          <w:divsChild>
            <w:div w:id="1955281440">
              <w:marLeft w:val="0"/>
              <w:marRight w:val="0"/>
              <w:marTop w:val="0"/>
              <w:marBottom w:val="0"/>
              <w:divBdr>
                <w:top w:val="none" w:sz="0" w:space="0" w:color="auto"/>
                <w:left w:val="none" w:sz="0" w:space="0" w:color="auto"/>
                <w:bottom w:val="none" w:sz="0" w:space="0" w:color="auto"/>
                <w:right w:val="none" w:sz="0" w:space="0" w:color="auto"/>
              </w:divBdr>
              <w:divsChild>
                <w:div w:id="112966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bereakygov/videos/5411214639137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Hille</dc:creator>
  <cp:keywords/>
  <dc:description/>
  <cp:lastModifiedBy>Peter Hille</cp:lastModifiedBy>
  <cp:revision>2</cp:revision>
  <dcterms:created xsi:type="dcterms:W3CDTF">2021-11-15T23:57:00Z</dcterms:created>
  <dcterms:modified xsi:type="dcterms:W3CDTF">2021-11-15T23:57:00Z</dcterms:modified>
</cp:coreProperties>
</file>